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306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МУНИЦИПАЛЬНЫЙ СОВЕТ</w:t>
      </w: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0306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БОРИСОГЛЕБСКОГО СЕЛЬСКОГО ПОСЕЛЕНИЯ </w:t>
      </w: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306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БОРИСОГЛЕБСКОГО МУНИЦИПАЛЬНОГО РАЙОНА </w:t>
      </w: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306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ЯРОСЛАВСКОЙ ОБЛАСТИ </w:t>
      </w: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306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ЧЕТВЕРТОГО СОЗЫВА</w:t>
      </w: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306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РЕШЕНИЕ</w:t>
      </w:r>
    </w:p>
    <w:p w:rsidR="006546A3" w:rsidRPr="00030693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546A3" w:rsidRPr="004E623A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E623A">
        <w:rPr>
          <w:rFonts w:ascii="Times New Roman" w:eastAsiaTheme="minorHAnsi" w:hAnsi="Times New Roman" w:cs="Times New Roman"/>
          <w:sz w:val="26"/>
          <w:szCs w:val="26"/>
          <w:lang w:eastAsia="en-US"/>
        </w:rPr>
        <w:t>от 16.08.2024 г. № 66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</w:p>
    <w:p w:rsidR="006546A3" w:rsidRPr="004E623A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E623A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п. Борисоглебский </w:t>
      </w:r>
    </w:p>
    <w:p w:rsidR="006546A3" w:rsidRPr="004E623A" w:rsidRDefault="006546A3" w:rsidP="006546A3">
      <w:pPr>
        <w:widowControl/>
        <w:autoSpaceDE/>
        <w:autoSpaceDN/>
        <w:adjustRightInd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6546A3" w:rsidRPr="004E623A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6546A3" w:rsidRPr="006546A3" w:rsidRDefault="006546A3" w:rsidP="006546A3">
      <w:pPr>
        <w:pStyle w:val="a3"/>
        <w:contextualSpacing/>
        <w:jc w:val="both"/>
        <w:rPr>
          <w:b/>
          <w:spacing w:val="1"/>
          <w:sz w:val="24"/>
          <w:szCs w:val="24"/>
        </w:rPr>
      </w:pPr>
      <w:r w:rsidRPr="006546A3">
        <w:rPr>
          <w:rFonts w:eastAsiaTheme="minorHAnsi"/>
          <w:sz w:val="24"/>
          <w:szCs w:val="24"/>
        </w:rPr>
        <w:t xml:space="preserve"> </w:t>
      </w:r>
      <w:r w:rsidRPr="006546A3">
        <w:rPr>
          <w:b/>
          <w:sz w:val="24"/>
          <w:szCs w:val="24"/>
        </w:rPr>
        <w:t>О</w:t>
      </w:r>
      <w:r w:rsidRPr="006546A3">
        <w:rPr>
          <w:b/>
          <w:spacing w:val="1"/>
          <w:sz w:val="24"/>
          <w:szCs w:val="24"/>
        </w:rPr>
        <w:t xml:space="preserve">б утверждении порядка выявления </w:t>
      </w:r>
    </w:p>
    <w:p w:rsidR="006546A3" w:rsidRPr="006546A3" w:rsidRDefault="006546A3" w:rsidP="006546A3">
      <w:pPr>
        <w:pStyle w:val="a3"/>
        <w:contextualSpacing/>
        <w:jc w:val="both"/>
        <w:rPr>
          <w:b/>
          <w:spacing w:val="1"/>
          <w:sz w:val="24"/>
          <w:szCs w:val="24"/>
        </w:rPr>
      </w:pPr>
      <w:r w:rsidRPr="006546A3">
        <w:rPr>
          <w:b/>
          <w:spacing w:val="1"/>
          <w:sz w:val="24"/>
          <w:szCs w:val="24"/>
        </w:rPr>
        <w:t xml:space="preserve">и демонтажа остаточных элементов </w:t>
      </w:r>
    </w:p>
    <w:p w:rsidR="006546A3" w:rsidRPr="006546A3" w:rsidRDefault="006546A3" w:rsidP="006546A3">
      <w:pPr>
        <w:pStyle w:val="a3"/>
        <w:contextualSpacing/>
        <w:jc w:val="both"/>
        <w:rPr>
          <w:b/>
          <w:sz w:val="24"/>
          <w:szCs w:val="24"/>
        </w:rPr>
      </w:pPr>
      <w:r w:rsidRPr="006546A3">
        <w:rPr>
          <w:b/>
          <w:spacing w:val="1"/>
          <w:sz w:val="24"/>
          <w:szCs w:val="24"/>
        </w:rPr>
        <w:t>фактически погибших объектов</w:t>
      </w:r>
    </w:p>
    <w:p w:rsidR="006546A3" w:rsidRPr="006546A3" w:rsidRDefault="006546A3" w:rsidP="006546A3">
      <w:pPr>
        <w:pStyle w:val="a3"/>
        <w:spacing w:before="2"/>
        <w:contextualSpacing/>
        <w:rPr>
          <w:sz w:val="24"/>
          <w:szCs w:val="24"/>
        </w:rPr>
      </w:pPr>
    </w:p>
    <w:p w:rsidR="006546A3" w:rsidRDefault="006546A3" w:rsidP="006546A3">
      <w:pPr>
        <w:pStyle w:val="a3"/>
        <w:spacing w:before="120"/>
        <w:ind w:firstLine="709"/>
        <w:contextualSpacing/>
        <w:jc w:val="both"/>
        <w:rPr>
          <w:rFonts w:eastAsiaTheme="minorHAnsi"/>
          <w:sz w:val="24"/>
          <w:szCs w:val="24"/>
        </w:rPr>
      </w:pPr>
      <w:proofErr w:type="gramStart"/>
      <w:r w:rsidRPr="006546A3">
        <w:rPr>
          <w:sz w:val="24"/>
          <w:szCs w:val="24"/>
        </w:rPr>
        <w:t xml:space="preserve">В соответствии с Федеральным законом от 6 октября 2003 года </w:t>
      </w:r>
      <w:r w:rsidRPr="006546A3">
        <w:rPr>
          <w:sz w:val="24"/>
          <w:szCs w:val="24"/>
        </w:rPr>
        <w:br/>
        <w:t>№ 131-ФЗ «Об общих принципах организации местного самоуправления в Российской Федерации», пунктом 1 статьи 235 Гражданского кодекса Российской Федерации, пунктом 5 статьи 4, частью 2 статьи 18 Федерального закона от 21 ноября 2011 года № 323-ФЗ «Об основах охраны здоровья граждан в Российской Федерации», а также частью 2 статьи 4, частью 11</w:t>
      </w:r>
      <w:proofErr w:type="gramEnd"/>
      <w:r w:rsidRPr="006546A3">
        <w:rPr>
          <w:sz w:val="24"/>
          <w:szCs w:val="24"/>
        </w:rPr>
        <w:t xml:space="preserve"> </w:t>
      </w:r>
      <w:proofErr w:type="gramStart"/>
      <w:r w:rsidRPr="006546A3">
        <w:rPr>
          <w:sz w:val="24"/>
          <w:szCs w:val="24"/>
        </w:rPr>
        <w:t>статьи 55.24, статьей 55.26-1 Градостроительного кодекса Российской Федерации, уставом</w:t>
      </w:r>
      <w:r w:rsidRPr="006546A3">
        <w:rPr>
          <w:rFonts w:eastAsiaTheme="minorHAnsi"/>
          <w:sz w:val="24"/>
          <w:szCs w:val="24"/>
        </w:rPr>
        <w:t xml:space="preserve"> Борисоглебского сельского поселения Борисоглебского муниципального района Ярославской области, </w:t>
      </w:r>
      <w:r w:rsidRPr="006546A3">
        <w:rPr>
          <w:sz w:val="24"/>
          <w:szCs w:val="24"/>
        </w:rPr>
        <w:t>правилами благоустройства территории</w:t>
      </w:r>
      <w:r w:rsidRPr="006546A3">
        <w:rPr>
          <w:rFonts w:eastAsiaTheme="minorHAnsi"/>
          <w:sz w:val="24"/>
          <w:szCs w:val="24"/>
        </w:rPr>
        <w:t xml:space="preserve"> Борисоглебского сельского поселения </w:t>
      </w:r>
      <w:r w:rsidRPr="006546A3">
        <w:rPr>
          <w:sz w:val="24"/>
          <w:szCs w:val="24"/>
        </w:rPr>
        <w:t>и в целях соблюдения прав граждан на безопасную, комфортную и благоприятную окружающую среду, а также во избежание возникновения на территории муниципального образования  угрозы причинения вреда жизни и здоровью граждан, имуществу физических или юридических лиц, государственному или</w:t>
      </w:r>
      <w:proofErr w:type="gramEnd"/>
      <w:r w:rsidRPr="006546A3">
        <w:rPr>
          <w:sz w:val="24"/>
          <w:szCs w:val="24"/>
        </w:rPr>
        <w:t xml:space="preserve"> муниципальному имуществу, окружающей среде, </w:t>
      </w:r>
      <w:r w:rsidRPr="006546A3">
        <w:rPr>
          <w:rFonts w:eastAsiaTheme="minorHAnsi"/>
          <w:sz w:val="24"/>
          <w:szCs w:val="24"/>
        </w:rPr>
        <w:t>Муниципальный Совет Борисоглебского сельского поселения РЕШИЛ:</w:t>
      </w:r>
    </w:p>
    <w:p w:rsidR="006546A3" w:rsidRDefault="006546A3" w:rsidP="006546A3">
      <w:pPr>
        <w:pStyle w:val="a3"/>
        <w:spacing w:before="120"/>
        <w:ind w:firstLine="709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1. </w:t>
      </w:r>
      <w:r w:rsidRPr="006546A3">
        <w:rPr>
          <w:sz w:val="24"/>
          <w:szCs w:val="24"/>
        </w:rPr>
        <w:t>Утвердить Порядок выявления и демонтажа остаточных элементов фактически погибших объектов согласно приложению.</w:t>
      </w:r>
    </w:p>
    <w:p w:rsidR="006546A3" w:rsidRDefault="006546A3" w:rsidP="006546A3">
      <w:pPr>
        <w:pStyle w:val="a3"/>
        <w:spacing w:before="120"/>
        <w:ind w:firstLine="709"/>
        <w:contextualSpacing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546A3">
        <w:rPr>
          <w:rFonts w:eastAsiaTheme="minorHAnsi"/>
          <w:sz w:val="24"/>
          <w:szCs w:val="24"/>
        </w:rPr>
        <w:t>Решение Муниципального Совета Борисоглебского сельского поселения опубликовать в газете «Вестник БСП» и разместить на официальном сайте администрации Борисоглебского сельского поселения в информационно – телекоммуникационной сети «Интернет».</w:t>
      </w:r>
    </w:p>
    <w:p w:rsidR="006546A3" w:rsidRPr="006546A3" w:rsidRDefault="006546A3" w:rsidP="006546A3">
      <w:pPr>
        <w:pStyle w:val="a3"/>
        <w:spacing w:before="120"/>
        <w:ind w:firstLine="709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3. </w:t>
      </w:r>
      <w:r w:rsidRPr="006546A3">
        <w:rPr>
          <w:rFonts w:eastAsiaTheme="minorHAnsi"/>
          <w:sz w:val="24"/>
          <w:szCs w:val="24"/>
        </w:rPr>
        <w:t>Настоящее решение вступает в силу после его официального опубликования.</w:t>
      </w:r>
    </w:p>
    <w:p w:rsidR="006546A3" w:rsidRPr="006546A3" w:rsidRDefault="006546A3" w:rsidP="006546A3">
      <w:pPr>
        <w:widowControl/>
        <w:autoSpaceDE/>
        <w:autoSpaceDN/>
        <w:adjustRightInd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46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Председатель Муниципального совета </w:t>
      </w: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46A3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   _______________________Н. А. Рау</w:t>
      </w: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46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администрации </w:t>
      </w:r>
    </w:p>
    <w:p w:rsidR="006546A3" w:rsidRPr="006546A3" w:rsidRDefault="006546A3" w:rsidP="006546A3">
      <w:pPr>
        <w:widowControl/>
        <w:autoSpaceDE/>
        <w:autoSpaceDN/>
        <w:adjustRightInd/>
        <w:ind w:firstLine="709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546A3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 _________________________Е.А. Демьянюк</w:t>
      </w:r>
    </w:p>
    <w:p w:rsidR="00C0631A" w:rsidRDefault="00433BBB">
      <w:pPr>
        <w:rPr>
          <w:rFonts w:ascii="Times New Roman" w:hAnsi="Times New Roman" w:cs="Times New Roman"/>
          <w:sz w:val="24"/>
          <w:szCs w:val="24"/>
        </w:rPr>
      </w:pPr>
    </w:p>
    <w:p w:rsidR="006546A3" w:rsidRDefault="006546A3">
      <w:pPr>
        <w:rPr>
          <w:rFonts w:ascii="Times New Roman" w:hAnsi="Times New Roman" w:cs="Times New Roman"/>
          <w:sz w:val="24"/>
          <w:szCs w:val="24"/>
        </w:rPr>
      </w:pPr>
    </w:p>
    <w:p w:rsidR="006546A3" w:rsidRDefault="006546A3">
      <w:pPr>
        <w:rPr>
          <w:rFonts w:ascii="Times New Roman" w:hAnsi="Times New Roman" w:cs="Times New Roman"/>
          <w:sz w:val="24"/>
          <w:szCs w:val="24"/>
        </w:rPr>
      </w:pPr>
    </w:p>
    <w:p w:rsidR="00C32461" w:rsidRDefault="00C32461" w:rsidP="006546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32461" w:rsidRDefault="00C32461" w:rsidP="006546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546A3" w:rsidRPr="00387B3D" w:rsidRDefault="006546A3" w:rsidP="006546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7B3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6546A3" w:rsidRPr="00387B3D" w:rsidRDefault="006546A3" w:rsidP="006546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7B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Решению Муниципального Совета</w:t>
      </w:r>
      <w:r>
        <w:rPr>
          <w:rFonts w:ascii="Times New Roman" w:hAnsi="Times New Roman" w:cs="Times New Roman"/>
          <w:sz w:val="24"/>
          <w:szCs w:val="24"/>
        </w:rPr>
        <w:t xml:space="preserve"> Борисоглебского</w:t>
      </w:r>
    </w:p>
    <w:p w:rsidR="006546A3" w:rsidRDefault="006546A3" w:rsidP="006546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87B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сельского поселения</w:t>
      </w:r>
    </w:p>
    <w:p w:rsidR="006546A3" w:rsidRPr="00387B3D" w:rsidRDefault="006546A3" w:rsidP="006546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16.08.2024 г. № 668</w:t>
      </w:r>
    </w:p>
    <w:p w:rsidR="006546A3" w:rsidRDefault="006546A3" w:rsidP="006546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A3" w:rsidRDefault="006546A3" w:rsidP="006546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6A3" w:rsidRDefault="006546A3" w:rsidP="006546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0C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7050C">
        <w:rPr>
          <w:rFonts w:ascii="Times New Roman" w:hAnsi="Times New Roman" w:cs="Times New Roman"/>
          <w:b/>
          <w:sz w:val="28"/>
          <w:szCs w:val="28"/>
        </w:rPr>
        <w:t>к</w:t>
      </w:r>
    </w:p>
    <w:p w:rsidR="006546A3" w:rsidRPr="00C7050C" w:rsidRDefault="006546A3" w:rsidP="006546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50C">
        <w:rPr>
          <w:rFonts w:ascii="Times New Roman" w:hAnsi="Times New Roman" w:cs="Times New Roman"/>
          <w:b/>
          <w:sz w:val="28"/>
          <w:szCs w:val="28"/>
        </w:rPr>
        <w:t xml:space="preserve"> выявления и демонтажа остаточных элементов фактически погибших объектов</w:t>
      </w:r>
    </w:p>
    <w:p w:rsidR="006546A3" w:rsidRPr="00C7050C" w:rsidRDefault="006546A3" w:rsidP="006546A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546A3" w:rsidRPr="00820909" w:rsidRDefault="006546A3" w:rsidP="006546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1. Общие положения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Федеральным законом от 6 октября 2003 года № 131</w:t>
      </w:r>
      <w:r w:rsidRPr="00820909">
        <w:rPr>
          <w:rFonts w:ascii="Times New Roman" w:hAnsi="Times New Roman" w:cs="Times New Roman"/>
          <w:sz w:val="24"/>
          <w:szCs w:val="24"/>
        </w:rPr>
        <w:noBreakHyphen/>
        <w:t>ФЗ «Об общих принципах организации местного самоуправления в Российской Федерации», пунктом 1 статьи 235 Гражданского кодекса Российской Федерации, пунктом 5 статьи 4, частью 2 статьи 18 Федерального закона от 21 ноября 2011 года № 323</w:t>
      </w:r>
      <w:r w:rsidRPr="00820909">
        <w:rPr>
          <w:rFonts w:ascii="Times New Roman" w:hAnsi="Times New Roman" w:cs="Times New Roman"/>
          <w:sz w:val="24"/>
          <w:szCs w:val="24"/>
        </w:rPr>
        <w:noBreakHyphen/>
        <w:t>ФЗ «Об основах охраны здоровья граждан в Российской Федерации», а также частью 2 статьи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> 4, частью 11 статьи 55.24, статьей 55.26</w:t>
      </w:r>
      <w:r w:rsidRPr="00820909">
        <w:rPr>
          <w:rFonts w:ascii="Times New Roman" w:hAnsi="Times New Roman" w:cs="Times New Roman"/>
          <w:sz w:val="24"/>
          <w:szCs w:val="24"/>
        </w:rPr>
        <w:noBreakHyphen/>
        <w:t xml:space="preserve">1 Градостроительного кодекса Российской Федерации, правилами благоустройства территории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и определяет последовательность действий Администрации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при выявлении и демонтаже остаточных элементов фактически погибших объектов.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Целями настоящего Порядка являются создание условий для реализации прав граждан на проживание в безопасных, комфортных и благоприятных условиях, а также обеспечение пожарной безопасности, безопасности при чрезвычайных ситуациях природного и техногенного характера, исполнения полномочий органов местного самоуправления муниципальных образований Ярославской области по профилактике терроризма и экстремизма, а также иных требований, установленных законодательством Российской Федерации, правовыми актами Ярославской области, муниципальными правовыми актами.</w:t>
      </w:r>
      <w:proofErr w:type="gramEnd"/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1.3. Задачами настоящего Порядка 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обеспечение соблюдения принятых в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Борисоглебском сельском поселении</w:t>
      </w:r>
      <w:r w:rsidRPr="00820909">
        <w:rPr>
          <w:rFonts w:ascii="Times New Roman" w:hAnsi="Times New Roman" w:cs="Times New Roman"/>
          <w:sz w:val="24"/>
          <w:szCs w:val="24"/>
        </w:rPr>
        <w:t xml:space="preserve"> правил благоустройства территории, а также недопущение нахождения на территории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фактически погибших объектов, представляющих угрозу жизни и здоровья граждан, имуществу физических или юридических лиц, государственному или муниципальному имуществу, окружающей среде.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1.4. Положения настоящего Порядка не распространяются: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на объекты культурного наследия (памятники истории и культуры) народов Российской Федерации;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на объекты, в которых в установленном законом порядке зарегистрированы по месту жительства (пребывания) граждане.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1.5. Для целей настоящего Порядка используются следующие понятия: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20909">
        <w:rPr>
          <w:rFonts w:ascii="Times New Roman" w:hAnsi="Times New Roman" w:cs="Times New Roman"/>
          <w:sz w:val="24"/>
          <w:szCs w:val="24"/>
        </w:rPr>
        <w:t>- благоустройство территории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 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- фактически погибший объект (далее – объект) – расположенное на территории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здание, строение, сооружение и иной подобный объект, утратившее свои функциональные характеристики, непригодное для дальнейшего использования по своему назначению ввиду его гибели или уничтожения и обладающее следующими </w:t>
      </w:r>
      <w:r w:rsidRPr="00820909">
        <w:rPr>
          <w:rFonts w:ascii="Times New Roman" w:hAnsi="Times New Roman" w:cs="Times New Roman"/>
          <w:sz w:val="24"/>
          <w:szCs w:val="24"/>
        </w:rPr>
        <w:lastRenderedPageBreak/>
        <w:t>признаками: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угроза причинения вреда жизни и здоровью граждан, имуществу физических или юридических лиц, государственному или муниципальному имуществу, окружающей среде;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trike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нарушение требований правил благоустройства, связанных с содержанием объекта;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- комиссия по вопросам выявления и демонтажа остаточных элементов фактически погибших объектов (далее – комиссия) – коллегиальный орган, созданный в целях организации работы по выявлению, осмотру, учету, контролю и демонтажу расположенных на территории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объектов.</w:t>
      </w:r>
    </w:p>
    <w:p w:rsidR="00820909" w:rsidRDefault="00820909" w:rsidP="006546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2. Положение о комиссии </w:t>
      </w:r>
    </w:p>
    <w:p w:rsidR="006546A3" w:rsidRPr="00820909" w:rsidRDefault="006546A3" w:rsidP="006546A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2.1. Основной целью деятельности комиссии является организация мероприятий по обеспечению безопасности жизни и здоровья граждан, а также обеспечение прав граждан на благоприятную среду обитания на территории муниципального образования Ярославской области.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2.2. Комиссия в своей деятельности руководствуется законодательством Российской Федерации, правовыми актами Ярославской области, муниципальными правовыми актами, а также настоящим Порядком.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2.3. Деятельность комиссии основывается на принципах законности, демократизма, поддержки и защиты интересов граждан в обеспечении их прав и свобод, приоритетности профилактических мер, их комплексности и системности.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2.4. Персональный состав комиссии утверждается постановлением администрации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>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2.5. Основными задачами комиссии являются: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2.5.1. Проведение обследований территории </w:t>
      </w:r>
      <w:r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на предмет выявления наличия объектов.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2.5.2. Рассмотрение вопросов о необходимости принятия </w:t>
      </w:r>
      <w:r w:rsidR="00FF5A91" w:rsidRPr="0082090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мер по ограничению доступа посторонних лиц на объекты в случаях, когда объекты находятся в муниципальной собственности, а также когда собственник (правообладатель) объектов неизвестен.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2.5.3. Принятие решений о включении сведений об объектах в реестр фактически погибших объектов (далее – реестр).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2.5.4. Принятие решений об исключении сведений об объектах из реестра.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2.5.5. Принятие решений о демонтаже остаточных элементов объектов.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2.6. Комиссия в соответствии с возложенными на нее задачами имеет право: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2.6.1. Запрашивать и получать в отраслевых (функциональных) подразделениях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>, муниципальных учреждениях, иных органах и организациях материалы, сведения и документы, касающиеся ее деятельности.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2.6.2. Приглашать на заседания комиссии должностных лиц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>, привлекать экспертов и (или) специалистов, представителей территориальных органов федеральных государственных органов, органов государственной власти, общественных организаций, научно-исследовательских учреждений для получения разъяснений, консультаций, информации, заключений и иных сведений.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2.6.3. Осуществлять иные действия, необходимые для принятия мотивированного и обоснованного решения по вопросам, входящим в полномочия комиссии.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sub_1017"/>
      <w:r w:rsidRPr="00820909">
        <w:rPr>
          <w:rFonts w:ascii="Times New Roman" w:hAnsi="Times New Roman" w:cs="Times New Roman"/>
          <w:sz w:val="24"/>
          <w:szCs w:val="24"/>
        </w:rPr>
        <w:t>2.7. В состав комиссии входят председатель комиссии, заместитель председателя комиссии, секретарь комиссии, члены комиссии.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2" w:name="sub_1018"/>
      <w:bookmarkEnd w:id="1"/>
      <w:r w:rsidRPr="00820909">
        <w:rPr>
          <w:rFonts w:ascii="Times New Roman" w:hAnsi="Times New Roman" w:cs="Times New Roman"/>
          <w:sz w:val="24"/>
          <w:szCs w:val="24"/>
        </w:rPr>
        <w:t xml:space="preserve">2.8. Председателем комиссии является глава </w:t>
      </w:r>
      <w:r w:rsidR="00FF5A91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или его заместитель, в функциональные обязанности которого включены вопросы градостроительства.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3" w:name="sub_1021"/>
      <w:bookmarkEnd w:id="2"/>
      <w:r w:rsidRPr="00820909">
        <w:rPr>
          <w:rFonts w:ascii="Times New Roman" w:hAnsi="Times New Roman" w:cs="Times New Roman"/>
          <w:sz w:val="24"/>
          <w:szCs w:val="24"/>
        </w:rPr>
        <w:t>2.9. Председатель комиссии осуществляет общее руководство деятельностью комиссии. В случае отсутствия председателя комиссии на заседании комиссии председательствует заместитель председателя комиссии.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4" w:name="sub_1030"/>
      <w:bookmarkEnd w:id="3"/>
      <w:r w:rsidRPr="00820909">
        <w:rPr>
          <w:rFonts w:ascii="Times New Roman" w:hAnsi="Times New Roman" w:cs="Times New Roman"/>
          <w:sz w:val="24"/>
          <w:szCs w:val="24"/>
        </w:rPr>
        <w:lastRenderedPageBreak/>
        <w:t>2.10. Комиссия правомочна на принятие решений при наличии на заседании не менее 50 процентов от общего количества членов комиссии.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sub_1040"/>
      <w:bookmarkEnd w:id="4"/>
      <w:r w:rsidRPr="00820909">
        <w:rPr>
          <w:rFonts w:ascii="Times New Roman" w:hAnsi="Times New Roman" w:cs="Times New Roman"/>
          <w:sz w:val="24"/>
          <w:szCs w:val="24"/>
        </w:rPr>
        <w:t>2.11. Комиссия по мере необходимости может приглашать на заседания и заслушивать собственников (правообладателей) объектов по вопросам, отнесенным к компетенции деятельности комиссии.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6" w:name="sub_1041"/>
      <w:bookmarkEnd w:id="5"/>
      <w:r w:rsidRPr="00820909">
        <w:rPr>
          <w:rFonts w:ascii="Times New Roman" w:hAnsi="Times New Roman" w:cs="Times New Roman"/>
          <w:sz w:val="24"/>
          <w:szCs w:val="24"/>
        </w:rPr>
        <w:t>2.12. Решение комиссии: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7" w:name="sub_1042"/>
      <w:bookmarkEnd w:id="6"/>
      <w:r w:rsidRPr="00820909">
        <w:rPr>
          <w:rFonts w:ascii="Times New Roman" w:hAnsi="Times New Roman" w:cs="Times New Roman"/>
          <w:sz w:val="24"/>
          <w:szCs w:val="24"/>
        </w:rPr>
        <w:t>2.12.1. 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8" w:name="sub_1043"/>
      <w:bookmarkEnd w:id="7"/>
      <w:r w:rsidRPr="00820909">
        <w:rPr>
          <w:rFonts w:ascii="Times New Roman" w:hAnsi="Times New Roman" w:cs="Times New Roman"/>
          <w:sz w:val="24"/>
          <w:szCs w:val="24"/>
        </w:rPr>
        <w:t>2.12.2. Оформляется в виде протокола, который подписывают члены комиссии в день заседания.</w:t>
      </w:r>
    </w:p>
    <w:bookmarkEnd w:id="8"/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  <w:highlight w:val="cyan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2.13. Сведения о принятых комиссией решениях в день заседания заносятся в реестр, подлежащий опубликованию на официальном сайте </w:t>
      </w:r>
      <w:r w:rsidR="00FF5A91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820909" w:rsidRDefault="00820909" w:rsidP="006546A3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 Порядок выявления объектов</w:t>
      </w:r>
    </w:p>
    <w:p w:rsidR="006546A3" w:rsidRPr="00820909" w:rsidRDefault="006546A3" w:rsidP="006546A3">
      <w:pPr>
        <w:keepNext/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3.1. Выявление объектов осуществляется комиссией самостоятельно либо на основании информации, поступившей от органов государственной власти, органов местного самоуправления, органов прокуратуры, правоохранительных органов, граждан, индивидуальных предпринимателей, юридических лиц и из иных источников.</w:t>
      </w:r>
      <w:bookmarkStart w:id="9" w:name="sub_22"/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3.2. В случае выявления объекта либо при получении информации, указанной в пункте 3.1 данного раздела настоящего Порядка, комиссия осуществляет первичный осмотр такого объекта в срок не позднее семи дней со дня выявления объекта (поступления информации).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3.3. Комиссией в составе не менее 50 процентов от общего количества ее членов производится первичный осмотр объекта с применением фот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о</w:t>
      </w:r>
      <w:r w:rsidRPr="00820909"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> и (или) видеосъемки с составлением акта первичного осмотра объекта по форме согласно приложению к настоящему Порядку.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При осмотре объекта осуществляется определение фактического состояния объекта путем выявления признаков, указанных в абзацах третьем ‒ пятом пункта 1.5 раздела 1 настоящего Порядка и служащих основанием для признания факта фактической гибели объекта.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10" w:name="sub_232"/>
      <w:r w:rsidRPr="00820909">
        <w:rPr>
          <w:rFonts w:ascii="Times New Roman" w:hAnsi="Times New Roman" w:cs="Times New Roman"/>
          <w:sz w:val="24"/>
          <w:szCs w:val="24"/>
        </w:rPr>
        <w:t>В акте первичного осмотра объекта указываются дата, время и место его составления, описание технических характеристик, вид (тип) объекта, назначение, строительный материал, цвет, иные характеристики объекта, адрес земельного участка, на котором размещен объект, сведения о наличии признаков фактической гибели объекта, способ (причина) гибели объекта, сведения об использовании фот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и (или) видеосъемки с указанием марки (модели) используемой аппаратуры.</w:t>
      </w:r>
    </w:p>
    <w:bookmarkEnd w:id="10"/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К акту первичного осмотра объекта прикладываются копии документов (при их наличии), указанных в акте, а также фото-, видеоматериалы осмотра объекта на электронном носителе.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Акт первичного осмотра объекта составляется в день осмотра и подписывается всеми присутствующими при обследовании членами комиссии.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3.4. В случае необходимости в получении дополнительной информации об объекте комиссия запрашивает сведения самостоятельно путем направления запросов в соответствующие органы и организации, в том числе путем поиска сведений в открытых электронных ресурсах информационно-телекоммуникационной сети «Интернет».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3.5. Не позднее трех дней с момента составления акта первичного осмотра объекта проводится заседание комиссии по вопросу рассмотрения результатов обследования и внесения сведений об объекте в реестр.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В ходе заседания комиссии также оцениваются степень опасности объекта, возможность проникновения на территорию объекта посторонних лиц, определяется комплекс необходимых организационных и практических мер по обеспечению безопасности объекта, а также по демонтажу его остаточных элементов.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lastRenderedPageBreak/>
        <w:t>3.6. По результатам заседания комиссия принимает одно из следующих решений: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о внесении сведений об объекте в реестр ‒ при наличии признаков, предусмотренных абзацами третьим ‒ пятым пункта 1.5 раздела 1 настоящего Порядка;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об отказе во внесении сведений об объекте в реестр ‒ при отсутствии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признаков, предусмотренных абзацами третьим ‒ пятым пункта 1.5 раздела 1 настоящего Порядка.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3.7. 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В срок не позднее одного рабочего дня с даты принятия решения о внесении сведений об объекте в реестр в адрес собственника (правообладателя) объекта направляются копии акта первичного осмотра объекта и протокола заседания комиссии, а также уведомление о принятии решения о внесении сведений об объекте в реестр с требованием в срок не позднее двадцати одного дня с даты получения такого уведомления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осуществить одно из следующих действий: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принять меры по демонтажу остаточных элементов объекта самостоятельно;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- дать согласие на демонтаж остаточных элементов объекта силами </w:t>
      </w:r>
      <w:r w:rsidR="00FF5A91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>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20909">
        <w:rPr>
          <w:rFonts w:ascii="Times New Roman" w:hAnsi="Times New Roman" w:cs="Times New Roman"/>
          <w:sz w:val="24"/>
          <w:szCs w:val="24"/>
        </w:rPr>
        <w:t>В уведомлении о принятии решения о внесении сведений об объекте в реестр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собственник (правообладатель) объекта предупреждается о демонтаже остаточных элементов объекта силами </w:t>
      </w:r>
      <w:r w:rsidR="00FF5A91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в случае непринятия указанных мер в установленный срок.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Уведомление о принятии решения о внесении сведений об объекте в реестр осуществляется следующими способами: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размещение уведомления на объекте либо в непосредственной близости от него;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- размещение уведомления на официальном сайте </w:t>
      </w:r>
      <w:r w:rsidR="00FF5A91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в информационно-телекоммуникационной сети «Интернет»;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вручение уведомления под подпись (либо направление по почте заказным письмом с уведомлением о вручении) собственнику (правообладателю) объекта (при наличии информации о собственнике (правообладателе) объекта).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Соответствующая отметка об 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уведомлении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о принятии решения о внесении сведений об объекте в реестр и его формах делается в реестре.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3.8. 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 xml:space="preserve">Течение срока принятия мер, указанных в пункте 3.7 данного раздела настоящего Порядка, начинается со дня, следующего за днем размещения уведомления о принятии решения о внесении сведений об объекте в реестр на официальном сайте </w:t>
      </w:r>
      <w:r w:rsidR="00FF5A91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F5A91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«Интернет», а при наличии информации о собственнике (правообладателе) объекта – со дня, следующего за днем получения почтового отправления, либо со дня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поступления информации об отсутствии адресата по месту жительства (регистрации), сообщения о том, что лицо фактически не проживает по указанному адресу либо отказалось от получения почтового отправления, либо со дня возвращения почтового отправления с отметкой об истечении срока хранения.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3.9. Не позднее одного рабочего дня по истечении срока, указанного в пункте 3.8 данного раздела настоящего Порядка, комиссией в порядке, указанном в пункте 3.3 данного раздела настоящего Порядка, производится повторный осмотр объекта с составлением акта повторного осмотра объекта по форме согласно приложению к настоящему Порядку.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3.10. Комиссией проводится заседание по вопросу рассмотрения результатов повторного обследования объекта, сведения о котором внесены в реестр, не позднее одного рабочего дня с момента составления акта повторного осмотра объекта.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3.11. По результатам заседания комиссия принимает одно из следующих решений: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- о демонтаже остаточных элементов объекта за счет средств </w:t>
      </w:r>
      <w:r w:rsidR="00820909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20909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(далее – решение о демонтаже) ‒ при наличии признаков, предусмотренных абзацами третьим ‒ пятым пункта 1.5 раздела 1 настоящего Порядка;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об исключении сведений об объекте из реестра ‒ при отсутствии признаков, предусмотренных третьим ‒ пятым пункта 1.5 раздела 1 настоящего Порядка, либо в случае осуществления собственником (правообладателем) объекта мероприятий по демонтажу остаточных элементов объекта самостоятельно.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20909">
        <w:rPr>
          <w:rFonts w:ascii="Times New Roman" w:hAnsi="Times New Roman" w:cs="Times New Roman"/>
          <w:sz w:val="24"/>
          <w:szCs w:val="24"/>
        </w:rPr>
        <w:t xml:space="preserve">В решении о демонтаже указываются вид (тип) объекта, адрес земельного участка, на </w:t>
      </w:r>
      <w:r w:rsidRPr="00820909">
        <w:rPr>
          <w:rFonts w:ascii="Times New Roman" w:hAnsi="Times New Roman" w:cs="Times New Roman"/>
          <w:sz w:val="24"/>
          <w:szCs w:val="24"/>
        </w:rPr>
        <w:lastRenderedPageBreak/>
        <w:t>котором размещен объект, или местоположение объекта, информация о собственнике (правообладателе) объекта, либо сведения о том, что собственник (правообладатель) объекта не выявлен, срок демонтажа остаточных элементов объекта.</w:t>
      </w:r>
      <w:proofErr w:type="gramEnd"/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3.12. 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В срок не позднее одного рабочего дня с даты принятия решения о демонтаже в адрес собственника (правообладателя) объекта направляются копии акта повторного осмотра объекта и протокола заседания комиссии, а также уведомление о принятии решения о демонтаже с указанием на право собственника (правообладателя) в срок не позднее двадцати одного дня с даты получения такого уведомления осуществить одно из следующих действий:</w:t>
      </w:r>
      <w:proofErr w:type="gramEnd"/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- принять меры по демонтажу остаточных элементов объекта самостоятельно;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- дать согласие на демонтаж остаточных элементов объекта силами </w:t>
      </w:r>
      <w:r w:rsidR="00820909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20909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>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Уведомление о принятии решения о демонтаже осуществляется способами, предусмотренными абзацами шестым – восьмым пункта 3.7 данного раздела настоящего Порядка.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3.13. 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 xml:space="preserve">Течение срока принятия мер, указанных в пункте 3.12 данного раздела настоящего Порядка, начинается со дня, следующего за днем размещения уведомления о принятии решения о демонтаже на официальном сайте </w:t>
      </w:r>
      <w:r w:rsidR="00820909" w:rsidRPr="0082090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20909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в информационно-телекоммуникационной сети «Интернет», а при наличии информации о собственнике (правообладателе) объекта – со дня, следующего за днем получения почтового отправления, либо со дня поступления информации об отсутствии адресата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по месту жительства (регистрации), сообщения о том, что лицо фактически не проживает по указанному адресу либо отказалось от получения почтового отправления, либо со дня возвращения почтового отправления с отметкой об истечении срока хранения.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3.14. Не позднее одного рабочего дня по истечении срока, указанного в пункте 3.13 данного раздела настоящего Порядка, комиссией в порядке, указанном в пункте 3.3 данного раздела настоящего Порядка, производится осмотр объекта с составлением акта итогового осмотра объекта по форме согласно приложению к настоящему Порядку.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3.15. В акте итогового осмотра объекта фиксируется факт непринятия собственником (правообладателем) объекта мер по демонтажу остаточных элементов объекта.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3.16. Копия акта итогового осмотра объекта направляется в адрес собственника (правообладателя) объекта в срок не позднее одного рабочего дня 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с даты составления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 такого акта.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keepNext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4. Порядок демонтажа остаточных элементов объектов</w:t>
      </w:r>
    </w:p>
    <w:p w:rsidR="006546A3" w:rsidRPr="00820909" w:rsidRDefault="006546A3" w:rsidP="006546A3">
      <w:pPr>
        <w:keepNext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4.1. Демонтаж остаточных элементов объекта осуществляется не ранее дня, следующего за днем составления акта итогового осмотра объекта, силами подрядной организации ‒ 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>, определенной в соответствии с законодательством о контрактной системе в сфере закупок.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4.2. По результатам демонтажа остаточных элементов объекта комиссией с участием представителей подрядной организации и собственника (правообладателя) объекта (при наличии) составляется акт о демонтаже остаточных элементов объекта (далее – акт о демонтаже).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20909">
        <w:rPr>
          <w:rFonts w:ascii="Times New Roman" w:hAnsi="Times New Roman" w:cs="Times New Roman"/>
          <w:sz w:val="24"/>
          <w:szCs w:val="24"/>
        </w:rPr>
        <w:t>В акте о демонтаже указываются дата и место его составления, время начала и окончания работ по демонтажу остаточных элементов объекта, сведения о должностных лицах, составивших акт, а также о лицах, присутствующих при демонтаже остаточных элементов объекта, адрес земельного участка, на котором размещен объект, или местоположение объекта с привязкой на местности, описание технических характеристик, вид (тип) объекта, назначение, строительный материал, цвет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 xml:space="preserve">, иные характеристики, сведения об имеющихся повреждениях объекта, сведения о собственнике (правообладателе) объекта либо указание о </w:t>
      </w:r>
      <w:proofErr w:type="spellStart"/>
      <w:r w:rsidRPr="00820909">
        <w:rPr>
          <w:rFonts w:ascii="Times New Roman" w:hAnsi="Times New Roman" w:cs="Times New Roman"/>
          <w:sz w:val="24"/>
          <w:szCs w:val="24"/>
        </w:rPr>
        <w:t>невыявлении</w:t>
      </w:r>
      <w:proofErr w:type="spellEnd"/>
      <w:r w:rsidRPr="00820909">
        <w:rPr>
          <w:rFonts w:ascii="Times New Roman" w:hAnsi="Times New Roman" w:cs="Times New Roman"/>
          <w:sz w:val="24"/>
          <w:szCs w:val="24"/>
        </w:rPr>
        <w:t xml:space="preserve"> такого лица, реквизиты решения о демонтаже, сведения об использовании фот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о</w:t>
      </w:r>
      <w:r w:rsidRPr="00820909">
        <w:rPr>
          <w:rFonts w:ascii="Times New Roman" w:hAnsi="Times New Roman" w:cs="Times New Roman"/>
          <w:sz w:val="24"/>
          <w:szCs w:val="24"/>
        </w:rPr>
        <w:noBreakHyphen/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> и (или) видеосъемки с указанием марки (модели) используемой аппаратуры, специализированный пункт временного хранения.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К акту о демонтаже прикладываются копии документов (при их наличии), указанных в акте, а также фото-, видеоматериалы на электронном носителе.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4.3. Подрядная организация обеспечивает вывоз мусора, оставшегося после демонтажа остаточных элементов объекта.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lastRenderedPageBreak/>
        <w:t>4.4. </w:t>
      </w:r>
      <w:proofErr w:type="gramStart"/>
      <w:r w:rsidRPr="00820909">
        <w:rPr>
          <w:rFonts w:ascii="Times New Roman" w:hAnsi="Times New Roman" w:cs="Times New Roman"/>
          <w:sz w:val="24"/>
          <w:szCs w:val="24"/>
        </w:rPr>
        <w:t>В срок не позднее одного рабочего дня с даты составления акта о демонтаже в адрес собственника (правообладателя) объекта в порядке, предусмотренном абзацами шестым – восьмым пункта 3.7 раздела 3 настоящего Порядка, направляются копия акта о демонтаже, а также уведомление, в котором указываются дата, время и место демонтажа остаточных элементов объекта, технические характеристики, вид (тип) объекта, назначение, строительный материал, цвет, иные характеристики</w:t>
      </w:r>
      <w:proofErr w:type="gramEnd"/>
      <w:r w:rsidRPr="00820909">
        <w:rPr>
          <w:rFonts w:ascii="Times New Roman" w:hAnsi="Times New Roman" w:cs="Times New Roman"/>
          <w:sz w:val="24"/>
          <w:szCs w:val="24"/>
        </w:rPr>
        <w:t>, адрес земельного участка, на котором был размещен объект, а также информация о необходимости перечислить денежные средства в размере понесенных</w:t>
      </w:r>
      <w:r w:rsidR="00820909" w:rsidRPr="00820909">
        <w:rPr>
          <w:rFonts w:ascii="Times New Roman" w:hAnsi="Times New Roman" w:cs="Times New Roman"/>
          <w:sz w:val="24"/>
          <w:szCs w:val="24"/>
        </w:rPr>
        <w:t xml:space="preserve"> администрацией</w:t>
      </w:r>
      <w:r w:rsidRPr="00820909">
        <w:rPr>
          <w:rFonts w:ascii="Times New Roman" w:hAnsi="Times New Roman" w:cs="Times New Roman"/>
          <w:sz w:val="24"/>
          <w:szCs w:val="24"/>
        </w:rPr>
        <w:t xml:space="preserve"> </w:t>
      </w:r>
      <w:r w:rsidR="00820909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затрат на демонтаж остаточных элементов объекта в бюджет </w:t>
      </w:r>
      <w:r w:rsidR="00820909" w:rsidRPr="00820909">
        <w:rPr>
          <w:rFonts w:ascii="Times New Roman" w:eastAsiaTheme="minorHAnsi" w:hAnsi="Times New Roman" w:cs="Times New Roman"/>
          <w:sz w:val="24"/>
          <w:szCs w:val="24"/>
          <w:lang w:eastAsia="en-US"/>
        </w:rPr>
        <w:t>Борисоглебского сельского поселения</w:t>
      </w:r>
      <w:r w:rsidRPr="00820909">
        <w:rPr>
          <w:rFonts w:ascii="Times New Roman" w:hAnsi="Times New Roman" w:cs="Times New Roman"/>
          <w:sz w:val="24"/>
          <w:szCs w:val="24"/>
        </w:rPr>
        <w:t xml:space="preserve"> с указанием реквизитов счета, на который необходимо перечислить средства, и размера средств, подлежащих перечислению.</w:t>
      </w:r>
    </w:p>
    <w:p w:rsidR="006546A3" w:rsidRPr="00820909" w:rsidRDefault="006546A3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4.5. Не позднее пяти дней с момента составления акта о демонтаже сведения об объекте исключаются из реестра.</w:t>
      </w:r>
    </w:p>
    <w:p w:rsidR="00820909" w:rsidRPr="00820909" w:rsidRDefault="00820909" w:rsidP="006546A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  <w:sectPr w:rsidR="00820909" w:rsidRPr="00820909" w:rsidSect="006546A3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46A3" w:rsidRPr="00820909" w:rsidRDefault="006546A3" w:rsidP="006546A3">
      <w:pPr>
        <w:ind w:left="6521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20909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6546A3" w:rsidRPr="00820909" w:rsidRDefault="006546A3" w:rsidP="006546A3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к Порядку</w:t>
      </w:r>
    </w:p>
    <w:p w:rsidR="006546A3" w:rsidRPr="00820909" w:rsidRDefault="006546A3" w:rsidP="006546A3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ind w:left="6521"/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tabs>
          <w:tab w:val="right" w:pos="9354"/>
        </w:tabs>
        <w:ind w:left="6521"/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>Форма</w:t>
      </w:r>
    </w:p>
    <w:p w:rsidR="006546A3" w:rsidRPr="00820909" w:rsidRDefault="006546A3" w:rsidP="006546A3">
      <w:pPr>
        <w:tabs>
          <w:tab w:val="right" w:pos="9354"/>
        </w:tabs>
        <w:ind w:left="4962"/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pStyle w:val="a6"/>
        <w:contextualSpacing/>
        <w:jc w:val="center"/>
        <w:rPr>
          <w:rFonts w:ascii="Times New Roman" w:hAnsi="Times New Roman" w:cs="Times New Roman"/>
        </w:rPr>
      </w:pPr>
      <w:r w:rsidRPr="00820909">
        <w:rPr>
          <w:rStyle w:val="a5"/>
          <w:rFonts w:ascii="Times New Roman" w:hAnsi="Times New Roman" w:cs="Times New Roman"/>
          <w:color w:val="auto"/>
        </w:rPr>
        <w:t>АКТ</w:t>
      </w:r>
    </w:p>
    <w:p w:rsidR="006546A3" w:rsidRPr="00820909" w:rsidRDefault="006546A3" w:rsidP="006546A3">
      <w:pPr>
        <w:pStyle w:val="a6"/>
        <w:contextualSpacing/>
        <w:jc w:val="center"/>
        <w:rPr>
          <w:rStyle w:val="a5"/>
          <w:rFonts w:ascii="Times New Roman" w:hAnsi="Times New Roman" w:cs="Times New Roman"/>
          <w:color w:val="auto"/>
        </w:rPr>
      </w:pPr>
      <w:r w:rsidRPr="00820909">
        <w:rPr>
          <w:rStyle w:val="a5"/>
          <w:rFonts w:ascii="Times New Roman" w:hAnsi="Times New Roman" w:cs="Times New Roman"/>
          <w:color w:val="auto"/>
        </w:rPr>
        <w:t>первичного (повторного, итогового) осмотра фактически погибшего объекта № _____</w:t>
      </w:r>
    </w:p>
    <w:p w:rsidR="006546A3" w:rsidRPr="00820909" w:rsidRDefault="006546A3" w:rsidP="006546A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_____________ (место составления) 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«___» _______ 20____ года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время: _____ час</w:t>
      </w:r>
      <w:proofErr w:type="gramStart"/>
      <w:r w:rsidRPr="00820909">
        <w:rPr>
          <w:rFonts w:ascii="Times New Roman" w:hAnsi="Times New Roman" w:cs="Times New Roman"/>
        </w:rPr>
        <w:t>.</w:t>
      </w:r>
      <w:proofErr w:type="gramEnd"/>
      <w:r w:rsidRPr="00820909">
        <w:rPr>
          <w:rFonts w:ascii="Times New Roman" w:hAnsi="Times New Roman" w:cs="Times New Roman"/>
        </w:rPr>
        <w:t xml:space="preserve"> ____ </w:t>
      </w:r>
      <w:proofErr w:type="gramStart"/>
      <w:r w:rsidRPr="00820909">
        <w:rPr>
          <w:rFonts w:ascii="Times New Roman" w:hAnsi="Times New Roman" w:cs="Times New Roman"/>
        </w:rPr>
        <w:t>м</w:t>
      </w:r>
      <w:proofErr w:type="gramEnd"/>
      <w:r w:rsidRPr="00820909">
        <w:rPr>
          <w:rFonts w:ascii="Times New Roman" w:hAnsi="Times New Roman" w:cs="Times New Roman"/>
        </w:rPr>
        <w:t>ин.</w:t>
      </w:r>
    </w:p>
    <w:p w:rsidR="006546A3" w:rsidRPr="00820909" w:rsidRDefault="006546A3" w:rsidP="006546A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Настоящий акт составлен в связи с тем, что фактически погибший объект (далее ‒ объект) обнаружен на земельном участке (территории) __________________________________________________________________ </w:t>
      </w:r>
    </w:p>
    <w:p w:rsidR="006546A3" w:rsidRPr="00820909" w:rsidRDefault="006546A3" w:rsidP="006546A3">
      <w:pPr>
        <w:pStyle w:val="a6"/>
        <w:contextualSpacing/>
        <w:jc w:val="center"/>
        <w:rPr>
          <w:rFonts w:ascii="Times New Roman" w:hAnsi="Times New Roman" w:cs="Times New Roman"/>
        </w:rPr>
      </w:pPr>
      <w:proofErr w:type="gramStart"/>
      <w:r w:rsidRPr="00820909">
        <w:rPr>
          <w:rFonts w:ascii="Times New Roman" w:hAnsi="Times New Roman" w:cs="Times New Roman"/>
        </w:rPr>
        <w:t xml:space="preserve">(указываются адрес земельного участка, на котором расположен фактически </w:t>
      </w:r>
      <w:proofErr w:type="gramEnd"/>
    </w:p>
    <w:p w:rsidR="006546A3" w:rsidRPr="00820909" w:rsidRDefault="006546A3" w:rsidP="006546A3">
      <w:pPr>
        <w:pStyle w:val="a6"/>
        <w:contextualSpacing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6546A3" w:rsidRPr="00820909" w:rsidRDefault="006546A3" w:rsidP="006546A3">
      <w:pPr>
        <w:pStyle w:val="a6"/>
        <w:contextualSpacing/>
        <w:jc w:val="center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погибший объект, признаки непригодности для использования по назначению)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820909">
        <w:rPr>
          <w:rFonts w:ascii="Times New Roman" w:hAnsi="Times New Roman" w:cs="Times New Roman"/>
        </w:rPr>
        <w:t xml:space="preserve">Описание объекта: вид (тип) объекта, назначение, технические характеристики, строительный материал, цвет и т.д.: __________________________________________________________________ </w:t>
      </w:r>
      <w:proofErr w:type="gramEnd"/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Сведения о собственнике (правообладателе) объекта: _______________ 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Признаки, способ (причина) гибели объекта: ______________________ 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__________________________________________________________________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При составлении настоящего акта использовалась следующая аппаратура</w:t>
      </w:r>
      <w:proofErr w:type="gramStart"/>
      <w:r w:rsidRPr="00820909">
        <w:rPr>
          <w:rFonts w:ascii="Times New Roman" w:hAnsi="Times New Roman" w:cs="Times New Roman"/>
          <w:vertAlign w:val="superscript"/>
        </w:rPr>
        <w:t>1</w:t>
      </w:r>
      <w:proofErr w:type="gramEnd"/>
      <w:r w:rsidRPr="00820909">
        <w:rPr>
          <w:rFonts w:ascii="Times New Roman" w:hAnsi="Times New Roman" w:cs="Times New Roman"/>
        </w:rPr>
        <w:t xml:space="preserve">: _______________________________________________________ 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__________________________________________________________________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Особые отметки: ______________________________________________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Приложение</w:t>
      </w:r>
      <w:proofErr w:type="gramStart"/>
      <w:r w:rsidRPr="00820909">
        <w:rPr>
          <w:rFonts w:ascii="Times New Roman" w:hAnsi="Times New Roman" w:cs="Times New Roman"/>
          <w:vertAlign w:val="superscript"/>
        </w:rPr>
        <w:t>2</w:t>
      </w:r>
      <w:proofErr w:type="gramEnd"/>
      <w:r w:rsidRPr="00820909">
        <w:rPr>
          <w:rFonts w:ascii="Times New Roman" w:hAnsi="Times New Roman" w:cs="Times New Roman"/>
        </w:rPr>
        <w:t>: _________________________________________________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Подпись лица, составившего настоящий акт: ______________________ 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__________________________________________________________________</w:t>
      </w:r>
    </w:p>
    <w:p w:rsidR="006546A3" w:rsidRPr="00820909" w:rsidRDefault="006546A3" w:rsidP="006546A3">
      <w:pPr>
        <w:pStyle w:val="a6"/>
        <w:contextualSpacing/>
        <w:jc w:val="center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(подпись, Ф.И.О.)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Подписи иных лиц, представителей органов и организаций, присутствующих при осмотре объекта: ________________________________ </w:t>
      </w:r>
    </w:p>
    <w:p w:rsidR="006546A3" w:rsidRPr="00820909" w:rsidRDefault="006546A3" w:rsidP="006546A3">
      <w:pPr>
        <w:pStyle w:val="a6"/>
        <w:contextualSpacing/>
        <w:jc w:val="center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                        </w:t>
      </w:r>
      <w:proofErr w:type="gramStart"/>
      <w:r w:rsidRPr="00820909">
        <w:rPr>
          <w:rFonts w:ascii="Times New Roman" w:hAnsi="Times New Roman" w:cs="Times New Roman"/>
        </w:rPr>
        <w:t xml:space="preserve">(подпись, наименование органа или организации, </w:t>
      </w:r>
      <w:proofErr w:type="gramEnd"/>
    </w:p>
    <w:p w:rsidR="006546A3" w:rsidRPr="00820909" w:rsidRDefault="006546A3" w:rsidP="006546A3">
      <w:pPr>
        <w:contextualSpacing/>
        <w:rPr>
          <w:rFonts w:ascii="Times New Roman" w:hAnsi="Times New Roman" w:cs="Times New Roman"/>
          <w:sz w:val="24"/>
          <w:szCs w:val="24"/>
        </w:rPr>
      </w:pPr>
      <w:r w:rsidRPr="0082090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:rsidR="006546A3" w:rsidRPr="00820909" w:rsidRDefault="006546A3" w:rsidP="006546A3">
      <w:pPr>
        <w:pStyle w:val="a6"/>
        <w:contextualSpacing/>
        <w:jc w:val="center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>наименование должности, Ф.И.О.)</w:t>
      </w:r>
    </w:p>
    <w:p w:rsidR="006546A3" w:rsidRPr="00820909" w:rsidRDefault="006546A3" w:rsidP="006546A3">
      <w:pPr>
        <w:pStyle w:val="a6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</w:rPr>
        <w:t xml:space="preserve">__________________________________________________________________ 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bookmarkStart w:id="11" w:name="sub_11001"/>
    </w:p>
    <w:p w:rsidR="006546A3" w:rsidRPr="00820909" w:rsidRDefault="006546A3" w:rsidP="006546A3">
      <w:pPr>
        <w:pStyle w:val="a6"/>
        <w:keepNext/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820909">
        <w:rPr>
          <w:rFonts w:ascii="Times New Roman" w:hAnsi="Times New Roman" w:cs="Times New Roman"/>
          <w:vertAlign w:val="superscript"/>
        </w:rPr>
        <w:t>1</w:t>
      </w:r>
      <w:r w:rsidRPr="00820909">
        <w:rPr>
          <w:rFonts w:ascii="Times New Roman" w:hAnsi="Times New Roman" w:cs="Times New Roman"/>
        </w:rPr>
        <w:t xml:space="preserve"> В случае осуществления фот</w:t>
      </w:r>
      <w:proofErr w:type="gramStart"/>
      <w:r w:rsidRPr="00820909">
        <w:rPr>
          <w:rFonts w:ascii="Times New Roman" w:hAnsi="Times New Roman" w:cs="Times New Roman"/>
        </w:rPr>
        <w:t>о-</w:t>
      </w:r>
      <w:proofErr w:type="gramEnd"/>
      <w:r w:rsidRPr="00820909">
        <w:rPr>
          <w:rFonts w:ascii="Times New Roman" w:hAnsi="Times New Roman" w:cs="Times New Roman"/>
        </w:rPr>
        <w:t xml:space="preserve"> и (или) видеосъемки указывается </w:t>
      </w:r>
      <w:bookmarkEnd w:id="11"/>
      <w:r w:rsidRPr="00820909">
        <w:rPr>
          <w:rFonts w:ascii="Times New Roman" w:hAnsi="Times New Roman" w:cs="Times New Roman"/>
        </w:rPr>
        <w:t>марка (модель) используемой аппаратуры.</w:t>
      </w:r>
    </w:p>
    <w:p w:rsidR="006546A3" w:rsidRPr="00820909" w:rsidRDefault="006546A3" w:rsidP="006546A3">
      <w:pPr>
        <w:pStyle w:val="a6"/>
        <w:ind w:firstLine="709"/>
        <w:contextualSpacing/>
        <w:jc w:val="both"/>
        <w:rPr>
          <w:rFonts w:ascii="Times New Roman" w:hAnsi="Times New Roman" w:cs="Times New Roman"/>
        </w:rPr>
      </w:pPr>
      <w:bookmarkStart w:id="12" w:name="sub_11002"/>
      <w:r w:rsidRPr="00820909">
        <w:rPr>
          <w:rFonts w:ascii="Times New Roman" w:hAnsi="Times New Roman" w:cs="Times New Roman"/>
          <w:vertAlign w:val="superscript"/>
        </w:rPr>
        <w:t>2</w:t>
      </w:r>
      <w:proofErr w:type="gramStart"/>
      <w:r w:rsidRPr="00820909">
        <w:rPr>
          <w:rFonts w:ascii="Times New Roman" w:hAnsi="Times New Roman" w:cs="Times New Roman"/>
        </w:rPr>
        <w:t xml:space="preserve"> В</w:t>
      </w:r>
      <w:proofErr w:type="gramEnd"/>
      <w:r w:rsidRPr="00820909">
        <w:rPr>
          <w:rFonts w:ascii="Times New Roman" w:hAnsi="Times New Roman" w:cs="Times New Roman"/>
        </w:rPr>
        <w:t xml:space="preserve"> качестве приложений указываются документы, которые имелись</w:t>
      </w:r>
      <w:bookmarkEnd w:id="12"/>
      <w:r w:rsidRPr="00820909">
        <w:rPr>
          <w:rFonts w:ascii="Times New Roman" w:hAnsi="Times New Roman" w:cs="Times New Roman"/>
        </w:rPr>
        <w:t xml:space="preserve"> либо были представлены в момент составления настоящего акта, а также фотографии, видеоматериалы на электронном носителе.</w:t>
      </w:r>
      <w:bookmarkEnd w:id="9"/>
    </w:p>
    <w:p w:rsidR="006546A3" w:rsidRPr="006546A3" w:rsidRDefault="006546A3">
      <w:pPr>
        <w:rPr>
          <w:rFonts w:ascii="Times New Roman" w:hAnsi="Times New Roman" w:cs="Times New Roman"/>
          <w:sz w:val="24"/>
          <w:szCs w:val="24"/>
        </w:rPr>
      </w:pPr>
    </w:p>
    <w:sectPr w:rsidR="006546A3" w:rsidRPr="0065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BB" w:rsidRDefault="00433BBB" w:rsidP="006546A3">
      <w:r>
        <w:separator/>
      </w:r>
    </w:p>
  </w:endnote>
  <w:endnote w:type="continuationSeparator" w:id="0">
    <w:p w:rsidR="00433BBB" w:rsidRDefault="00433BBB" w:rsidP="0065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BB" w:rsidRDefault="00433BBB" w:rsidP="006546A3">
      <w:r>
        <w:separator/>
      </w:r>
    </w:p>
  </w:footnote>
  <w:footnote w:type="continuationSeparator" w:id="0">
    <w:p w:rsidR="00433BBB" w:rsidRDefault="00433BBB" w:rsidP="00654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84D30"/>
    <w:multiLevelType w:val="hybridMultilevel"/>
    <w:tmpl w:val="139C8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6F"/>
    <w:rsid w:val="00433BBB"/>
    <w:rsid w:val="006546A3"/>
    <w:rsid w:val="0068175A"/>
    <w:rsid w:val="00820909"/>
    <w:rsid w:val="008232E6"/>
    <w:rsid w:val="0095324C"/>
    <w:rsid w:val="00C32461"/>
    <w:rsid w:val="00DC406F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46A3"/>
    <w:pPr>
      <w:adjustRightInd/>
      <w:ind w:firstLine="0"/>
      <w:jc w:val="lef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546A3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Цветовое выделение"/>
    <w:uiPriority w:val="99"/>
    <w:rsid w:val="006546A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6546A3"/>
    <w:pPr>
      <w:ind w:firstLine="0"/>
      <w:jc w:val="left"/>
    </w:pPr>
    <w:rPr>
      <w:rFonts w:ascii="Courier New" w:eastAsiaTheme="minorEastAsia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46A3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546A3"/>
  </w:style>
  <w:style w:type="paragraph" w:styleId="a9">
    <w:name w:val="footer"/>
    <w:basedOn w:val="a"/>
    <w:link w:val="aa"/>
    <w:uiPriority w:val="99"/>
    <w:unhideWhenUsed/>
    <w:rsid w:val="00654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6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46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24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24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A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46A3"/>
    <w:pPr>
      <w:adjustRightInd/>
      <w:ind w:firstLine="0"/>
      <w:jc w:val="left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546A3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Цветовое выделение"/>
    <w:uiPriority w:val="99"/>
    <w:rsid w:val="006546A3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6546A3"/>
    <w:pPr>
      <w:ind w:firstLine="0"/>
      <w:jc w:val="left"/>
    </w:pPr>
    <w:rPr>
      <w:rFonts w:ascii="Courier New" w:eastAsiaTheme="minorEastAsia" w:hAnsi="Courier New" w:cs="Courier New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46A3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6546A3"/>
  </w:style>
  <w:style w:type="paragraph" w:styleId="a9">
    <w:name w:val="footer"/>
    <w:basedOn w:val="a"/>
    <w:link w:val="aa"/>
    <w:uiPriority w:val="99"/>
    <w:unhideWhenUsed/>
    <w:rsid w:val="006546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6A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546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324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24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2024-08-14T08:05:00Z</cp:lastPrinted>
  <dcterms:created xsi:type="dcterms:W3CDTF">2024-08-14T07:39:00Z</dcterms:created>
  <dcterms:modified xsi:type="dcterms:W3CDTF">2024-08-14T08:06:00Z</dcterms:modified>
</cp:coreProperties>
</file>