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F508B" w:rsidRPr="00D3130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08B" w:rsidRPr="00D3130F" w:rsidRDefault="000F508B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F508B" w:rsidRPr="00D3130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F508B" w:rsidRPr="00D3130F" w:rsidRDefault="00B729C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№8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2A2CC3" w:rsidRPr="00D3130F">
                    <w:rPr>
                      <w:color w:val="000000"/>
                      <w:sz w:val="24"/>
                      <w:szCs w:val="24"/>
                    </w:rPr>
                    <w:t xml:space="preserve">шений МС от 09.03.2022 № 534,от 14.06.2022 № 540, от 04.08.2022 № 549, от 17.08.2022 №551 </w:t>
                  </w:r>
                  <w:proofErr w:type="gramStart"/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  <w:r w:rsidR="002A2CC3" w:rsidRPr="00D3130F">
                    <w:rPr>
                      <w:color w:val="000000"/>
                      <w:sz w:val="24"/>
                      <w:szCs w:val="24"/>
                    </w:rPr>
                    <w:t xml:space="preserve"> 12.09.2022 № 555</w:t>
                  </w:r>
                  <w:r w:rsidR="00CE2ED9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bookmarkStart w:id="0" w:name="_GoBack"/>
                  <w:bookmarkEnd w:id="0"/>
                  <w:r w:rsidR="002A2CC3" w:rsidRPr="00D3130F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0F508B" w:rsidRPr="00D3130F" w:rsidRDefault="000F508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F508B" w:rsidRPr="00D3130F" w:rsidRDefault="000F508B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25FDA" w:rsidRPr="00A25FDA" w:rsidTr="0029789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25FDA" w:rsidRPr="00A25FDA" w:rsidRDefault="00A25FDA" w:rsidP="00297893">
            <w:pPr>
              <w:ind w:firstLine="420"/>
              <w:jc w:val="center"/>
              <w:rPr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  <w:p w:rsidR="00A25FDA" w:rsidRPr="00A25FDA" w:rsidRDefault="00A25FDA" w:rsidP="00297893">
            <w:pPr>
              <w:ind w:firstLine="420"/>
              <w:jc w:val="center"/>
              <w:rPr>
                <w:sz w:val="24"/>
                <w:szCs w:val="24"/>
              </w:rPr>
            </w:pPr>
            <w:proofErr w:type="gramStart"/>
            <w:r w:rsidRPr="00A25FDA">
              <w:rPr>
                <w:b/>
                <w:bCs/>
                <w:color w:val="000000"/>
                <w:sz w:val="24"/>
                <w:szCs w:val="24"/>
              </w:rPr>
              <w:t>Борисоглебского сельского поселения по целевым статьям (муниципальным</w:t>
            </w:r>
            <w:proofErr w:type="gramEnd"/>
          </w:p>
          <w:p w:rsidR="00A25FDA" w:rsidRPr="00A25FDA" w:rsidRDefault="00A25FDA" w:rsidP="00297893">
            <w:pPr>
              <w:ind w:firstLine="420"/>
              <w:jc w:val="center"/>
              <w:rPr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программам и непрограммным направлениям деятельности и группам видов расходов</w:t>
            </w:r>
          </w:p>
          <w:p w:rsidR="00A25FDA" w:rsidRPr="00A25FDA" w:rsidRDefault="00A25FDA" w:rsidP="00297893">
            <w:pPr>
              <w:ind w:firstLine="420"/>
              <w:jc w:val="center"/>
              <w:rPr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классификации расходов бюджетов Российской Федерации на 2022 год</w:t>
            </w:r>
          </w:p>
        </w:tc>
      </w:tr>
    </w:tbl>
    <w:p w:rsidR="00A25FDA" w:rsidRPr="00A25FDA" w:rsidRDefault="00A25FDA" w:rsidP="00A25FD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A25FDA" w:rsidRPr="00A25FDA" w:rsidTr="00297893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A25FDA" w:rsidRPr="00A25FDA" w:rsidTr="00297893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5FDA" w:rsidRPr="00A25FDA" w:rsidRDefault="00A25FDA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5FDA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A25FDA" w:rsidRPr="00A25FDA" w:rsidRDefault="00A25FDA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5FDA" w:rsidRPr="00A25FDA" w:rsidRDefault="00A25FDA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25FDA" w:rsidRPr="00A25FDA" w:rsidTr="0029789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5FDA" w:rsidRPr="00A25FDA" w:rsidRDefault="00A25FDA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5FDA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A25FDA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A25FDA">
                    <w:rPr>
                      <w:color w:val="000000"/>
                      <w:sz w:val="24"/>
                      <w:szCs w:val="24"/>
                    </w:rPr>
                    <w:t>сиф</w:t>
                  </w:r>
                  <w:r w:rsidRPr="00A25FDA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25FDA">
                    <w:rPr>
                      <w:color w:val="000000"/>
                      <w:sz w:val="24"/>
                      <w:szCs w:val="24"/>
                    </w:rPr>
                    <w:t>кации</w:t>
                  </w:r>
                </w:p>
              </w:tc>
            </w:tr>
          </w:tbl>
          <w:p w:rsidR="00A25FDA" w:rsidRPr="00A25FDA" w:rsidRDefault="00A25FDA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5FDA" w:rsidRPr="00A25FDA" w:rsidRDefault="00A25FDA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25FDA" w:rsidRPr="00A25FDA" w:rsidTr="0029789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5FDA" w:rsidRPr="00A25FDA" w:rsidRDefault="00A25FDA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5FDA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A25FDA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A25FDA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A25FDA" w:rsidRPr="00A25FDA" w:rsidRDefault="00A25FDA" w:rsidP="0029789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5FDA" w:rsidRPr="00A25FDA" w:rsidRDefault="00A25FDA" w:rsidP="0029789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25FDA" w:rsidRPr="00A25FDA" w:rsidTr="0029789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5FDA" w:rsidRPr="00A25FDA" w:rsidRDefault="00A25FDA" w:rsidP="00297893">
                  <w:pPr>
                    <w:jc w:val="center"/>
                    <w:rPr>
                      <w:sz w:val="24"/>
                      <w:szCs w:val="24"/>
                    </w:rPr>
                  </w:pPr>
                  <w:r w:rsidRPr="00A25FDA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A25FDA" w:rsidRPr="00A25FDA" w:rsidRDefault="00A25FDA" w:rsidP="0029789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Борисоглебского сельского поселения усл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возможности реализации творч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мероприятий по обеспечению жителей Борисоглебского сельского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Реализация в полном объеме системы мер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приятий, обеспечивающих формирование активного социально-значимого отношения молодежи к проблемам общества и окр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Бор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соглебского сельского поселения за счет средств бюджета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зической культуры и массового спорта на территории Борисоглебского сельского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селения за счет средств бюджета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326 919,86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проведения капитал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326 919,86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щихся в муниципал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326 919,86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326 919,86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местного самоуправления Борисоглебск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го сельского пос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lastRenderedPageBreak/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567 600,00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567 600,00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A25FDA">
              <w:rPr>
                <w:color w:val="000000"/>
                <w:sz w:val="24"/>
                <w:szCs w:val="24"/>
              </w:rPr>
              <w:t>м</w:t>
            </w:r>
            <w:r w:rsidRPr="00A25FDA">
              <w:rPr>
                <w:color w:val="000000"/>
                <w:sz w:val="24"/>
                <w:szCs w:val="24"/>
              </w:rPr>
              <w:t>мы разв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муниципал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мулирование муниципальных служащих к обучению, п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44 100,00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A25FDA">
              <w:rPr>
                <w:color w:val="000000"/>
                <w:sz w:val="24"/>
                <w:szCs w:val="24"/>
              </w:rPr>
              <w:t>м</w:t>
            </w:r>
            <w:r w:rsidRPr="00A25FDA">
              <w:rPr>
                <w:color w:val="000000"/>
                <w:sz w:val="24"/>
                <w:szCs w:val="24"/>
              </w:rPr>
              <w:t>мы разв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44 100,00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го поте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353 500,00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A25FDA">
              <w:rPr>
                <w:color w:val="000000"/>
                <w:sz w:val="24"/>
                <w:szCs w:val="24"/>
              </w:rPr>
              <w:t>м</w:t>
            </w:r>
            <w:r w:rsidRPr="00A25FDA">
              <w:rPr>
                <w:color w:val="000000"/>
                <w:sz w:val="24"/>
                <w:szCs w:val="24"/>
              </w:rPr>
              <w:t>мы разв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353 500,00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11 057 005,00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10 698 880,00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10 698 880,00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Финансирование мероприятий по пересел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ступивших от государственной корпорации – Фонда содействия реформированию ж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10 277 760,00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400 064,00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лищного строительства за счет средств бю</w:t>
            </w:r>
            <w:r w:rsidRPr="00A25FDA">
              <w:rPr>
                <w:color w:val="000000"/>
                <w:sz w:val="24"/>
                <w:szCs w:val="24"/>
              </w:rPr>
              <w:t>д</w:t>
            </w:r>
            <w:r w:rsidRPr="00A25FDA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21 056,00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живающих на территории Борисоглебского сельского поселения, в сфере ипотечного жилищного кредитования"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рез созд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ние условий для сбалансированного увеличения платежеспособного спроса нас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A25FDA">
              <w:rPr>
                <w:color w:val="000000"/>
                <w:sz w:val="24"/>
                <w:szCs w:val="24"/>
              </w:rPr>
              <w:t>ч</w:t>
            </w:r>
            <w:r w:rsidRPr="00A25FDA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A25FDA">
              <w:rPr>
                <w:color w:val="000000"/>
                <w:sz w:val="24"/>
                <w:szCs w:val="24"/>
              </w:rPr>
              <w:t>ч</w:t>
            </w:r>
            <w:r w:rsidRPr="00A25FDA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351 225,00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ных средств, а также 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циальных выплат и субсидий на приобретение (стр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351 225,00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Поддержка молодых семей, проживающих на терр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тории Борисоглебского сельского поселения, в пр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хозяйства и транспорта в Б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23 053 154,65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23 053 154,65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цах населенных пунктов Б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18 277 343,65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 xml:space="preserve">Ремонт и содержание автомобильных дорог </w:t>
            </w:r>
            <w:r w:rsidRPr="00A25FDA">
              <w:rPr>
                <w:color w:val="000000"/>
                <w:sz w:val="24"/>
                <w:szCs w:val="24"/>
              </w:rPr>
              <w:lastRenderedPageBreak/>
              <w:t>Борисоглебского сельского поселения в гр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5 139 606,23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5 139 606,23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населенных пунктов Борисоглебского сел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A25FDA">
              <w:rPr>
                <w:color w:val="000000"/>
                <w:sz w:val="24"/>
                <w:szCs w:val="24"/>
              </w:rPr>
              <w:t>с</w:t>
            </w:r>
            <w:r w:rsidRPr="00A25FDA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A25FDA">
              <w:rPr>
                <w:color w:val="000000"/>
                <w:sz w:val="24"/>
                <w:szCs w:val="24"/>
              </w:rPr>
              <w:t>с</w:t>
            </w:r>
            <w:r w:rsidRPr="00A25FDA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вых и иных ко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Борисоглебского сел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местного значения вне границ населенных пунктов в </w:t>
            </w:r>
            <w:r w:rsidRPr="00A25FDA">
              <w:rPr>
                <w:color w:val="000000"/>
                <w:sz w:val="24"/>
                <w:szCs w:val="24"/>
              </w:rPr>
              <w:lastRenderedPageBreak/>
              <w:t>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Борисоглебского сельского поселения от чрезвычайных с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193 659,48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193 659,48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135 750,68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Организация и осуществление мероприятий по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жарной безопасности Борисоглебского сельского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</w:t>
            </w:r>
            <w:r w:rsidRPr="00A25FDA">
              <w:rPr>
                <w:color w:val="000000"/>
                <w:sz w:val="24"/>
                <w:szCs w:val="24"/>
              </w:rPr>
              <w:t>д</w:t>
            </w:r>
            <w:r w:rsidRPr="00A25FDA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посел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30 281 549,57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 Содержание объектов бл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30 281 549,57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24 681 392,87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2 181 392,87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обустройству терр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торий для в</w:t>
            </w:r>
            <w:r w:rsidRPr="00A25FDA">
              <w:rPr>
                <w:color w:val="000000"/>
                <w:sz w:val="24"/>
                <w:szCs w:val="24"/>
              </w:rPr>
              <w:t>ы</w:t>
            </w:r>
            <w:r w:rsidRPr="00A25FDA">
              <w:rPr>
                <w:color w:val="000000"/>
                <w:sz w:val="24"/>
                <w:szCs w:val="24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организацию и содержание мест захор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889 923,89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889 923,89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1 617 114,74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территории Борисоглебского сельского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1 617 114,74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3 023 118,07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уличное освещение территории Борис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3 023 118,07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Борисоглебского сельского пос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374 898,00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374 898,00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372 898,00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1 245,00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A25FDA">
              <w:rPr>
                <w:color w:val="000000"/>
                <w:sz w:val="24"/>
                <w:szCs w:val="24"/>
              </w:rPr>
              <w:t>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 услугами бытового обслуживания в части</w:t>
            </w:r>
            <w:proofErr w:type="gramEnd"/>
            <w:r w:rsidRPr="00A25FDA">
              <w:rPr>
                <w:color w:val="000000"/>
                <w:sz w:val="24"/>
                <w:szCs w:val="24"/>
              </w:rPr>
              <w:t xml:space="preserve"> созд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</w:t>
            </w:r>
            <w:r w:rsidRPr="00A25FDA">
              <w:rPr>
                <w:color w:val="000000"/>
                <w:sz w:val="24"/>
                <w:szCs w:val="24"/>
              </w:rPr>
              <w:t>д</w:t>
            </w:r>
            <w:r w:rsidRPr="00A25FD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Расширение ассортимента предоставля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мых насел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10 589 047,38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глебского сельск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10 589 047,38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 xml:space="preserve">Формирование современной </w:t>
            </w:r>
            <w:proofErr w:type="gramStart"/>
            <w:r w:rsidRPr="00A25FDA">
              <w:rPr>
                <w:i/>
                <w:iCs/>
                <w:color w:val="000000"/>
                <w:sz w:val="24"/>
                <w:szCs w:val="24"/>
              </w:rPr>
              <w:t>город-</w:t>
            </w:r>
            <w:proofErr w:type="spellStart"/>
            <w:r w:rsidRPr="00A25FDA">
              <w:rPr>
                <w:i/>
                <w:iCs/>
                <w:color w:val="000000"/>
                <w:sz w:val="24"/>
                <w:szCs w:val="24"/>
              </w:rPr>
              <w:t>ской</w:t>
            </w:r>
            <w:proofErr w:type="spellEnd"/>
            <w:proofErr w:type="gramEnd"/>
            <w:r w:rsidRPr="00A25FDA">
              <w:rPr>
                <w:i/>
                <w:iCs/>
                <w:color w:val="000000"/>
                <w:sz w:val="24"/>
                <w:szCs w:val="24"/>
              </w:rPr>
              <w:t xml:space="preserve"> ср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ды Бор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соглебского сельско-</w:t>
            </w:r>
            <w:proofErr w:type="spellStart"/>
            <w:r w:rsidRPr="00A25FDA">
              <w:rPr>
                <w:i/>
                <w:iCs/>
                <w:color w:val="000000"/>
                <w:sz w:val="24"/>
                <w:szCs w:val="24"/>
              </w:rPr>
              <w:t>го</w:t>
            </w:r>
            <w:proofErr w:type="spellEnd"/>
            <w:r w:rsidRPr="00A25FDA">
              <w:rPr>
                <w:i/>
                <w:iCs/>
                <w:color w:val="000000"/>
                <w:sz w:val="24"/>
                <w:szCs w:val="24"/>
              </w:rPr>
              <w:t xml:space="preserve">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10 589 047,38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Реализация мероприятий по формированию совр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10 589 047,38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дорожного движения в Борисоглебском сельском поселении Борисоглебского мун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25FDA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lastRenderedPageBreak/>
              <w:t>Подпрограмма "Использование и охрана з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A25FDA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использования и охраны з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мель на террит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25FDA">
              <w:rPr>
                <w:i/>
                <w:iCs/>
                <w:color w:val="000000"/>
                <w:sz w:val="24"/>
                <w:szCs w:val="24"/>
              </w:rPr>
              <w:t>7 641 159,33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</w:t>
            </w:r>
            <w:r w:rsidRPr="00A25FDA">
              <w:rPr>
                <w:color w:val="000000"/>
                <w:sz w:val="24"/>
                <w:szCs w:val="24"/>
              </w:rPr>
              <w:t>я</w:t>
            </w:r>
            <w:r w:rsidRPr="00A25FDA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A25FDA">
              <w:rPr>
                <w:color w:val="000000"/>
                <w:sz w:val="24"/>
                <w:szCs w:val="24"/>
              </w:rPr>
              <w:t>н</w:t>
            </w:r>
            <w:r w:rsidRPr="00A25FDA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ственными (муниц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A25FDA">
              <w:rPr>
                <w:color w:val="000000"/>
                <w:sz w:val="24"/>
                <w:szCs w:val="24"/>
              </w:rPr>
              <w:t>в</w:t>
            </w:r>
            <w:r w:rsidRPr="00A25FDA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A25FDA">
              <w:rPr>
                <w:color w:val="000000"/>
                <w:sz w:val="24"/>
                <w:szCs w:val="24"/>
              </w:rPr>
              <w:t>т</w:t>
            </w:r>
            <w:r w:rsidRPr="00A25FDA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Осуществление первичного воинского учета на те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ственными (муниц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A25FDA">
              <w:rPr>
                <w:color w:val="000000"/>
                <w:sz w:val="24"/>
                <w:szCs w:val="24"/>
              </w:rPr>
              <w:t>в</w:t>
            </w:r>
            <w:r w:rsidRPr="00A25FDA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A25FDA">
              <w:rPr>
                <w:color w:val="000000"/>
                <w:sz w:val="24"/>
                <w:szCs w:val="24"/>
              </w:rPr>
              <w:t>т</w:t>
            </w:r>
            <w:r w:rsidRPr="00A25FDA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255 585,00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ственными (муниц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A25FDA">
              <w:rPr>
                <w:color w:val="000000"/>
                <w:sz w:val="24"/>
                <w:szCs w:val="24"/>
              </w:rPr>
              <w:t>в</w:t>
            </w:r>
            <w:r w:rsidRPr="00A25FDA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A25FDA">
              <w:rPr>
                <w:color w:val="000000"/>
                <w:sz w:val="24"/>
                <w:szCs w:val="24"/>
              </w:rPr>
              <w:t>т</w:t>
            </w:r>
            <w:r w:rsidRPr="00A25FDA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5 332 676,64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ственными (муниц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пальными) органами, казенными учреждениями, органами упра</w:t>
            </w:r>
            <w:r w:rsidRPr="00A25FDA">
              <w:rPr>
                <w:color w:val="000000"/>
                <w:sz w:val="24"/>
                <w:szCs w:val="24"/>
              </w:rPr>
              <w:t>в</w:t>
            </w:r>
            <w:r w:rsidRPr="00A25FDA">
              <w:rPr>
                <w:color w:val="000000"/>
                <w:sz w:val="24"/>
                <w:szCs w:val="24"/>
              </w:rPr>
              <w:t>ления государственными внебюдже</w:t>
            </w:r>
            <w:r w:rsidRPr="00A25FDA">
              <w:rPr>
                <w:color w:val="000000"/>
                <w:sz w:val="24"/>
                <w:szCs w:val="24"/>
              </w:rPr>
              <w:t>т</w:t>
            </w:r>
            <w:r w:rsidRPr="00A25FDA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4 137 988,82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1 152 377,82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Мероприятия по управлению, распоряжению имущ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чения гос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A25FDA">
              <w:rPr>
                <w:color w:val="000000"/>
                <w:sz w:val="24"/>
                <w:szCs w:val="24"/>
              </w:rPr>
              <w:t>с</w:t>
            </w:r>
            <w:r w:rsidRPr="00A25FDA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A25FDA">
              <w:rPr>
                <w:color w:val="000000"/>
                <w:sz w:val="24"/>
                <w:szCs w:val="24"/>
              </w:rPr>
              <w:t>н</w:t>
            </w:r>
            <w:r w:rsidRPr="00A25FDA">
              <w:rPr>
                <w:color w:val="000000"/>
                <w:sz w:val="24"/>
                <w:szCs w:val="24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телей Борисоглебского сел</w:t>
            </w:r>
            <w:r w:rsidRPr="00A25FDA">
              <w:rPr>
                <w:color w:val="000000"/>
                <w:sz w:val="24"/>
                <w:szCs w:val="24"/>
              </w:rPr>
              <w:t>ь</w:t>
            </w:r>
            <w:r w:rsidRPr="00A25FDA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 xml:space="preserve">та и организации </w:t>
            </w:r>
            <w:proofErr w:type="gramStart"/>
            <w:r w:rsidRPr="00A25FDA">
              <w:rPr>
                <w:color w:val="000000"/>
                <w:sz w:val="24"/>
                <w:szCs w:val="24"/>
              </w:rPr>
              <w:t>проведения</w:t>
            </w:r>
            <w:proofErr w:type="gramEnd"/>
            <w:r w:rsidRPr="00A25FDA">
              <w:rPr>
                <w:color w:val="000000"/>
                <w:sz w:val="24"/>
                <w:szCs w:val="24"/>
              </w:rPr>
              <w:t xml:space="preserve"> официальных физкультурно-оздоровительных и спорти</w:t>
            </w:r>
            <w:r w:rsidRPr="00A25FDA">
              <w:rPr>
                <w:color w:val="000000"/>
                <w:sz w:val="24"/>
                <w:szCs w:val="24"/>
              </w:rPr>
              <w:t>в</w:t>
            </w:r>
            <w:r w:rsidRPr="00A25FDA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A25FDA">
              <w:rPr>
                <w:color w:val="000000"/>
                <w:sz w:val="24"/>
                <w:szCs w:val="24"/>
              </w:rPr>
              <w:t>р</w:t>
            </w:r>
            <w:r w:rsidRPr="00A25FDA">
              <w:rPr>
                <w:color w:val="000000"/>
                <w:sz w:val="24"/>
                <w:szCs w:val="24"/>
              </w:rPr>
              <w:t>ганизации меропри</w:t>
            </w:r>
            <w:r w:rsidRPr="00A25FDA">
              <w:rPr>
                <w:color w:val="000000"/>
                <w:sz w:val="24"/>
                <w:szCs w:val="24"/>
              </w:rPr>
              <w:t>я</w:t>
            </w:r>
            <w:r w:rsidRPr="00A25FDA">
              <w:rPr>
                <w:color w:val="000000"/>
                <w:sz w:val="24"/>
                <w:szCs w:val="24"/>
              </w:rPr>
              <w:t>тий по работе с детьми и молодежью в Борисоглебском сельском п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A25FDA">
              <w:rPr>
                <w:color w:val="000000"/>
                <w:sz w:val="24"/>
                <w:szCs w:val="24"/>
              </w:rPr>
              <w:t>и</w:t>
            </w:r>
            <w:r w:rsidRPr="00A25FDA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</w:t>
            </w:r>
            <w:r w:rsidRPr="00A25FDA">
              <w:rPr>
                <w:color w:val="000000"/>
                <w:sz w:val="24"/>
                <w:szCs w:val="24"/>
              </w:rPr>
              <w:t>е</w:t>
            </w:r>
            <w:r w:rsidRPr="00A25FDA">
              <w:rPr>
                <w:color w:val="000000"/>
                <w:sz w:val="24"/>
                <w:szCs w:val="24"/>
              </w:rPr>
              <w:t>ния услугами бытового обслуживания, части с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</w:t>
            </w:r>
            <w:r w:rsidRPr="00A25FDA">
              <w:rPr>
                <w:color w:val="000000"/>
                <w:sz w:val="24"/>
                <w:szCs w:val="24"/>
              </w:rPr>
              <w:t>а</w:t>
            </w:r>
            <w:r w:rsidRPr="00A25FDA">
              <w:rPr>
                <w:color w:val="000000"/>
                <w:sz w:val="24"/>
                <w:szCs w:val="24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A25FDA">
              <w:rPr>
                <w:color w:val="000000"/>
                <w:sz w:val="24"/>
                <w:szCs w:val="24"/>
              </w:rPr>
              <w:t>у</w:t>
            </w:r>
            <w:r w:rsidRPr="00A25FDA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A25FDA">
              <w:rPr>
                <w:color w:val="000000"/>
                <w:sz w:val="24"/>
                <w:szCs w:val="24"/>
              </w:rPr>
              <w:t>б</w:t>
            </w:r>
            <w:r w:rsidRPr="00A25FDA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A25FDA">
              <w:rPr>
                <w:color w:val="000000"/>
                <w:sz w:val="24"/>
                <w:szCs w:val="24"/>
              </w:rPr>
              <w:t>о</w:t>
            </w:r>
            <w:r w:rsidRPr="00A25FDA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85 586 264,00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25FDA">
              <w:rPr>
                <w:b/>
                <w:bCs/>
                <w:color w:val="000000"/>
                <w:sz w:val="24"/>
                <w:szCs w:val="24"/>
              </w:rPr>
              <w:t>85 586 264,00</w:t>
            </w:r>
          </w:p>
        </w:tc>
      </w:tr>
      <w:tr w:rsidR="00A25FDA" w:rsidRPr="00A25FDA" w:rsidTr="00297893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  <w:r w:rsidRPr="00A25FDA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A25FDA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A25FDA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FDA" w:rsidRPr="00A25FDA" w:rsidRDefault="00A25FDA" w:rsidP="0029789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A2CC3" w:rsidRPr="00A25FDA" w:rsidRDefault="002A2CC3">
      <w:pPr>
        <w:rPr>
          <w:sz w:val="24"/>
          <w:szCs w:val="24"/>
        </w:rPr>
      </w:pPr>
    </w:p>
    <w:sectPr w:rsidR="002A2CC3" w:rsidRPr="00A25FDA" w:rsidSect="000F508B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EF" w:rsidRDefault="002730EF" w:rsidP="000F508B">
      <w:r>
        <w:separator/>
      </w:r>
    </w:p>
  </w:endnote>
  <w:endnote w:type="continuationSeparator" w:id="0">
    <w:p w:rsidR="002730EF" w:rsidRDefault="002730EF" w:rsidP="000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2A2CC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F508B" w:rsidRDefault="000F508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EF" w:rsidRDefault="002730EF" w:rsidP="000F508B">
      <w:r>
        <w:separator/>
      </w:r>
    </w:p>
  </w:footnote>
  <w:footnote w:type="continuationSeparator" w:id="0">
    <w:p w:rsidR="002730EF" w:rsidRDefault="002730EF" w:rsidP="000F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F508B">
      <w:tc>
        <w:tcPr>
          <w:tcW w:w="10704" w:type="dxa"/>
        </w:tcPr>
        <w:p w:rsidR="000F508B" w:rsidRDefault="000F508B">
          <w:pPr>
            <w:jc w:val="center"/>
            <w:rPr>
              <w:color w:val="000000"/>
            </w:rPr>
          </w:pPr>
          <w:r>
            <w:fldChar w:fldCharType="begin"/>
          </w:r>
          <w:r w:rsidR="002A2CC3">
            <w:rPr>
              <w:color w:val="000000"/>
            </w:rPr>
            <w:instrText>PAGE</w:instrText>
          </w:r>
          <w:r>
            <w:fldChar w:fldCharType="separate"/>
          </w:r>
          <w:r w:rsidR="00CE2ED9">
            <w:rPr>
              <w:noProof/>
              <w:color w:val="000000"/>
            </w:rPr>
            <w:t>2</w:t>
          </w:r>
          <w:r>
            <w:fldChar w:fldCharType="end"/>
          </w:r>
        </w:p>
        <w:p w:rsidR="000F508B" w:rsidRDefault="000F508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08B"/>
    <w:rsid w:val="000F508B"/>
    <w:rsid w:val="002730EF"/>
    <w:rsid w:val="002A2CC3"/>
    <w:rsid w:val="00A25FDA"/>
    <w:rsid w:val="00B729C1"/>
    <w:rsid w:val="00C56AA8"/>
    <w:rsid w:val="00CE2ED9"/>
    <w:rsid w:val="00D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F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3410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2022-09-15T06:10:00Z</dcterms:created>
  <dcterms:modified xsi:type="dcterms:W3CDTF">2022-10-27T05:37:00Z</dcterms:modified>
</cp:coreProperties>
</file>