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Overlap w:val="never"/>
        <w:tblW w:w="10485" w:type="dxa"/>
        <w:tblLayout w:type="fixed"/>
        <w:tblLook w:val="01E0" w:firstRow="1" w:lastRow="1" w:firstColumn="1" w:lastColumn="1" w:noHBand="0" w:noVBand="0"/>
      </w:tblPr>
      <w:tblGrid>
        <w:gridCol w:w="6291"/>
        <w:gridCol w:w="4194"/>
      </w:tblGrid>
      <w:tr w:rsidR="00B32A05" w:rsidRPr="00B32A05" w:rsidTr="00B32A05">
        <w:tc>
          <w:tcPr>
            <w:tcW w:w="629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32A05" w:rsidRPr="00B32A05" w:rsidRDefault="00B32A05">
            <w:pPr>
              <w:spacing w:line="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19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Overlap w:val="never"/>
              <w:tblW w:w="4200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200"/>
            </w:tblGrid>
            <w:tr w:rsidR="00B32A05" w:rsidRPr="00B32A05">
              <w:tc>
                <w:tcPr>
                  <w:tcW w:w="4195" w:type="dxa"/>
                  <w:tcMar>
                    <w:top w:w="0" w:type="dxa"/>
                    <w:left w:w="0" w:type="dxa"/>
                    <w:bottom w:w="560" w:type="dxa"/>
                    <w:right w:w="0" w:type="dxa"/>
                  </w:tcMar>
                  <w:hideMark/>
                </w:tcPr>
                <w:p w:rsidR="00B32A05" w:rsidRDefault="00B32A05">
                  <w:pPr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B32A05">
                    <w:rPr>
                      <w:color w:val="000000"/>
                      <w:sz w:val="24"/>
                      <w:szCs w:val="24"/>
                    </w:rPr>
                    <w:t>Приложение №</w:t>
                  </w:r>
                  <w:r w:rsidRPr="00B32A05">
                    <w:rPr>
                      <w:color w:val="000000"/>
                      <w:sz w:val="24"/>
                      <w:szCs w:val="24"/>
                    </w:rPr>
                    <w:t xml:space="preserve">12 </w:t>
                  </w:r>
                  <w:r w:rsidRPr="00B32A05">
                    <w:rPr>
                      <w:color w:val="000000"/>
                      <w:sz w:val="24"/>
                      <w:szCs w:val="24"/>
                    </w:rPr>
                    <w:t>к Решению Муниц</w:t>
                  </w:r>
                  <w:r w:rsidRPr="00B32A05">
                    <w:rPr>
                      <w:color w:val="000000"/>
                      <w:sz w:val="24"/>
                      <w:szCs w:val="24"/>
                    </w:rPr>
                    <w:t>и</w:t>
                  </w:r>
                  <w:r w:rsidRPr="00B32A05">
                    <w:rPr>
                      <w:color w:val="000000"/>
                      <w:sz w:val="24"/>
                      <w:szCs w:val="24"/>
                    </w:rPr>
                    <w:t>пального Совета Борисоглебского сел</w:t>
                  </w:r>
                  <w:r w:rsidRPr="00B32A05">
                    <w:rPr>
                      <w:color w:val="000000"/>
                      <w:sz w:val="24"/>
                      <w:szCs w:val="24"/>
                    </w:rPr>
                    <w:t>ь</w:t>
                  </w:r>
                  <w:r w:rsidRPr="00B32A05">
                    <w:rPr>
                      <w:color w:val="000000"/>
                      <w:sz w:val="24"/>
                      <w:szCs w:val="24"/>
                    </w:rPr>
                    <w:t>ского поселения четве</w:t>
                  </w:r>
                  <w:r w:rsidRPr="00B32A05">
                    <w:rPr>
                      <w:color w:val="000000"/>
                      <w:sz w:val="24"/>
                      <w:szCs w:val="24"/>
                    </w:rPr>
                    <w:t>р</w:t>
                  </w:r>
                  <w:r w:rsidRPr="00B32A05">
                    <w:rPr>
                      <w:color w:val="000000"/>
                      <w:sz w:val="24"/>
                      <w:szCs w:val="24"/>
                    </w:rPr>
                    <w:t xml:space="preserve">того созыва от 22.12.2021 года № 528  (в редакции </w:t>
                  </w:r>
                </w:p>
                <w:p w:rsidR="00B32A05" w:rsidRPr="00B32A05" w:rsidRDefault="00B32A05">
                  <w:pPr>
                    <w:jc w:val="both"/>
                    <w:rPr>
                      <w:sz w:val="24"/>
                      <w:szCs w:val="24"/>
                    </w:rPr>
                  </w:pPr>
                  <w:bookmarkStart w:id="0" w:name="_GoBack"/>
                  <w:bookmarkEnd w:id="0"/>
                  <w:r w:rsidRPr="00B32A05">
                    <w:rPr>
                      <w:color w:val="000000"/>
                      <w:sz w:val="24"/>
                      <w:szCs w:val="24"/>
                    </w:rPr>
                    <w:t>Р</w:t>
                  </w:r>
                  <w:r w:rsidRPr="00B32A05">
                    <w:rPr>
                      <w:color w:val="000000"/>
                      <w:sz w:val="24"/>
                      <w:szCs w:val="24"/>
                    </w:rPr>
                    <w:t>е</w:t>
                  </w:r>
                  <w:r w:rsidRPr="00B32A05">
                    <w:rPr>
                      <w:color w:val="000000"/>
                      <w:sz w:val="24"/>
                      <w:szCs w:val="24"/>
                    </w:rPr>
                    <w:t>шений МС от 09.03.2022 № 534,от</w:t>
                  </w:r>
                </w:p>
                <w:p w:rsidR="00B32A05" w:rsidRPr="00B32A05" w:rsidRDefault="00B32A05">
                  <w:pPr>
                    <w:jc w:val="both"/>
                    <w:rPr>
                      <w:sz w:val="24"/>
                      <w:szCs w:val="24"/>
                    </w:rPr>
                  </w:pPr>
                  <w:r w:rsidRPr="00B32A05">
                    <w:rPr>
                      <w:color w:val="000000"/>
                      <w:sz w:val="24"/>
                      <w:szCs w:val="24"/>
                    </w:rPr>
                    <w:t>14.06.2022 № 540)</w:t>
                  </w:r>
                </w:p>
              </w:tc>
            </w:tr>
          </w:tbl>
          <w:p w:rsidR="00B32A05" w:rsidRPr="00B32A05" w:rsidRDefault="00B32A05">
            <w:pPr>
              <w:spacing w:line="0" w:lineRule="auto"/>
              <w:rPr>
                <w:sz w:val="24"/>
                <w:szCs w:val="24"/>
              </w:rPr>
            </w:pPr>
          </w:p>
        </w:tc>
      </w:tr>
    </w:tbl>
    <w:p w:rsidR="00B32A05" w:rsidRPr="00B32A05" w:rsidRDefault="00B32A05" w:rsidP="00B32A05">
      <w:pPr>
        <w:rPr>
          <w:vanish/>
          <w:sz w:val="24"/>
          <w:szCs w:val="24"/>
        </w:rPr>
      </w:pPr>
    </w:p>
    <w:tbl>
      <w:tblPr>
        <w:tblOverlap w:val="never"/>
        <w:tblW w:w="10485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85"/>
      </w:tblGrid>
      <w:tr w:rsidR="00B32A05" w:rsidRPr="00B32A05" w:rsidTr="00B32A05">
        <w:trPr>
          <w:jc w:val="center"/>
        </w:trPr>
        <w:tc>
          <w:tcPr>
            <w:tcW w:w="10489" w:type="dxa"/>
            <w:tcMar>
              <w:top w:w="0" w:type="dxa"/>
              <w:left w:w="0" w:type="dxa"/>
              <w:bottom w:w="560" w:type="dxa"/>
              <w:right w:w="0" w:type="dxa"/>
            </w:tcMar>
            <w:hideMark/>
          </w:tcPr>
          <w:p w:rsidR="00B32A05" w:rsidRPr="00B32A05" w:rsidRDefault="00B32A05">
            <w:pPr>
              <w:ind w:firstLine="420"/>
              <w:jc w:val="center"/>
              <w:rPr>
                <w:sz w:val="24"/>
                <w:szCs w:val="24"/>
              </w:rPr>
            </w:pPr>
            <w:r w:rsidRPr="00B32A05">
              <w:rPr>
                <w:b/>
                <w:bCs/>
                <w:color w:val="000000"/>
                <w:sz w:val="24"/>
                <w:szCs w:val="24"/>
              </w:rPr>
              <w:t>Источники внутреннего финансирования дефицита бюджета Борисоглебского сельского поселения на 2022 год</w:t>
            </w:r>
          </w:p>
        </w:tc>
      </w:tr>
    </w:tbl>
    <w:p w:rsidR="00B32A05" w:rsidRPr="00B32A05" w:rsidRDefault="00B32A05" w:rsidP="00B32A05">
      <w:pPr>
        <w:rPr>
          <w:vanish/>
          <w:sz w:val="24"/>
          <w:szCs w:val="24"/>
        </w:rPr>
      </w:pPr>
      <w:bookmarkStart w:id="1" w:name="__bookmark_1"/>
      <w:bookmarkEnd w:id="1"/>
    </w:p>
    <w:tbl>
      <w:tblPr>
        <w:tblOverlap w:val="never"/>
        <w:tblW w:w="10485" w:type="dxa"/>
        <w:tblLayout w:type="fixed"/>
        <w:tblLook w:val="01E0" w:firstRow="1" w:lastRow="1" w:firstColumn="1" w:lastColumn="1" w:noHBand="0" w:noVBand="0"/>
      </w:tblPr>
      <w:tblGrid>
        <w:gridCol w:w="3967"/>
        <w:gridCol w:w="4535"/>
        <w:gridCol w:w="1983"/>
      </w:tblGrid>
      <w:tr w:rsidR="00B32A05" w:rsidRPr="00B32A05" w:rsidTr="00B32A05">
        <w:trPr>
          <w:tblHeader/>
        </w:trPr>
        <w:tc>
          <w:tcPr>
            <w:tcW w:w="396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tbl>
            <w:tblPr>
              <w:tblOverlap w:val="never"/>
              <w:tblW w:w="3825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3825"/>
            </w:tblGrid>
            <w:tr w:rsidR="00B32A05" w:rsidRPr="00B32A05">
              <w:trPr>
                <w:jc w:val="center"/>
              </w:trPr>
              <w:tc>
                <w:tcPr>
                  <w:tcW w:w="3818" w:type="dxa"/>
                  <w:hideMark/>
                </w:tcPr>
                <w:p w:rsidR="00B32A05" w:rsidRPr="00B32A05" w:rsidRDefault="00B32A05">
                  <w:pPr>
                    <w:jc w:val="center"/>
                    <w:rPr>
                      <w:sz w:val="24"/>
                      <w:szCs w:val="24"/>
                    </w:rPr>
                  </w:pPr>
                  <w:r w:rsidRPr="00B32A05">
                    <w:rPr>
                      <w:color w:val="000000"/>
                      <w:sz w:val="24"/>
                      <w:szCs w:val="24"/>
                    </w:rPr>
                    <w:t>Код</w:t>
                  </w:r>
                </w:p>
              </w:tc>
            </w:tr>
          </w:tbl>
          <w:p w:rsidR="00B32A05" w:rsidRPr="00B32A05" w:rsidRDefault="00B32A05">
            <w:pPr>
              <w:spacing w:line="0" w:lineRule="auto"/>
              <w:rPr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32A05" w:rsidRPr="00B32A05" w:rsidRDefault="00B32A05">
            <w:pPr>
              <w:jc w:val="center"/>
              <w:rPr>
                <w:vanish/>
                <w:sz w:val="24"/>
                <w:szCs w:val="24"/>
              </w:rPr>
            </w:pPr>
          </w:p>
          <w:tbl>
            <w:tblPr>
              <w:tblOverlap w:val="never"/>
              <w:tblW w:w="438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380"/>
            </w:tblGrid>
            <w:tr w:rsidR="00B32A05" w:rsidRPr="00B32A05">
              <w:trPr>
                <w:jc w:val="center"/>
              </w:trPr>
              <w:tc>
                <w:tcPr>
                  <w:tcW w:w="4387" w:type="dxa"/>
                  <w:hideMark/>
                </w:tcPr>
                <w:p w:rsidR="00B32A05" w:rsidRPr="00B32A05" w:rsidRDefault="00B32A05">
                  <w:pPr>
                    <w:jc w:val="center"/>
                    <w:rPr>
                      <w:sz w:val="24"/>
                      <w:szCs w:val="24"/>
                    </w:rPr>
                  </w:pPr>
                  <w:r w:rsidRPr="00B32A05">
                    <w:rPr>
                      <w:color w:val="000000"/>
                      <w:sz w:val="24"/>
                      <w:szCs w:val="24"/>
                    </w:rPr>
                    <w:t>Наименование</w:t>
                  </w:r>
                </w:p>
              </w:tc>
            </w:tr>
          </w:tbl>
          <w:p w:rsidR="00B32A05" w:rsidRPr="00B32A05" w:rsidRDefault="00B32A05">
            <w:pPr>
              <w:spacing w:line="0" w:lineRule="auto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32A05" w:rsidRPr="00B32A05" w:rsidRDefault="00B32A05">
            <w:pPr>
              <w:jc w:val="center"/>
              <w:rPr>
                <w:vanish/>
                <w:sz w:val="24"/>
                <w:szCs w:val="24"/>
              </w:rPr>
            </w:pPr>
          </w:p>
          <w:tbl>
            <w:tblPr>
              <w:tblOverlap w:val="never"/>
              <w:tblW w:w="183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830"/>
            </w:tblGrid>
            <w:tr w:rsidR="00B32A05" w:rsidRPr="00B32A05">
              <w:trPr>
                <w:jc w:val="center"/>
              </w:trPr>
              <w:tc>
                <w:tcPr>
                  <w:tcW w:w="1834" w:type="dxa"/>
                  <w:hideMark/>
                </w:tcPr>
                <w:p w:rsidR="00B32A05" w:rsidRPr="00B32A05" w:rsidRDefault="00B32A05">
                  <w:pPr>
                    <w:jc w:val="center"/>
                    <w:rPr>
                      <w:sz w:val="24"/>
                      <w:szCs w:val="24"/>
                    </w:rPr>
                  </w:pPr>
                  <w:r w:rsidRPr="00B32A05">
                    <w:rPr>
                      <w:color w:val="000000"/>
                      <w:sz w:val="24"/>
                      <w:szCs w:val="24"/>
                    </w:rPr>
                    <w:t>2022 год</w:t>
                  </w:r>
                </w:p>
              </w:tc>
            </w:tr>
          </w:tbl>
          <w:p w:rsidR="00B32A05" w:rsidRPr="00B32A05" w:rsidRDefault="00B32A05">
            <w:pPr>
              <w:spacing w:line="0" w:lineRule="auto"/>
              <w:rPr>
                <w:sz w:val="24"/>
                <w:szCs w:val="24"/>
              </w:rPr>
            </w:pPr>
          </w:p>
        </w:tc>
      </w:tr>
      <w:tr w:rsidR="00B32A05" w:rsidRPr="00B32A05" w:rsidTr="00B32A05"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B32A05" w:rsidRPr="00B32A05" w:rsidRDefault="00B32A0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B32A05">
              <w:rPr>
                <w:b/>
                <w:bCs/>
                <w:color w:val="000000"/>
                <w:sz w:val="24"/>
                <w:szCs w:val="24"/>
              </w:rPr>
              <w:t>000 01 05 00 00 00 0000 000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B32A05" w:rsidRPr="00B32A05" w:rsidRDefault="00B32A0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B32A05">
              <w:rPr>
                <w:b/>
                <w:bCs/>
                <w:color w:val="000000"/>
                <w:sz w:val="24"/>
                <w:szCs w:val="24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B32A05" w:rsidRPr="00B32A05" w:rsidRDefault="00B32A0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B32A05">
              <w:rPr>
                <w:b/>
                <w:bCs/>
                <w:color w:val="000000"/>
                <w:sz w:val="24"/>
                <w:szCs w:val="24"/>
              </w:rPr>
              <w:t>3 636 029,00</w:t>
            </w:r>
          </w:p>
        </w:tc>
      </w:tr>
      <w:tr w:rsidR="00B32A05" w:rsidRPr="00B32A05" w:rsidTr="00B32A05"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B32A05" w:rsidRPr="00B32A05" w:rsidRDefault="00B32A05">
            <w:pPr>
              <w:rPr>
                <w:color w:val="000000"/>
                <w:sz w:val="24"/>
                <w:szCs w:val="24"/>
              </w:rPr>
            </w:pPr>
            <w:r w:rsidRPr="00B32A05">
              <w:rPr>
                <w:color w:val="000000"/>
                <w:sz w:val="24"/>
                <w:szCs w:val="24"/>
              </w:rPr>
              <w:t>850 01 05 02 01 10 0000 510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B32A05" w:rsidRPr="00B32A05" w:rsidRDefault="00B32A05">
            <w:pPr>
              <w:rPr>
                <w:color w:val="000000"/>
                <w:sz w:val="24"/>
                <w:szCs w:val="24"/>
              </w:rPr>
            </w:pPr>
            <w:r w:rsidRPr="00B32A05">
              <w:rPr>
                <w:color w:val="000000"/>
                <w:sz w:val="24"/>
                <w:szCs w:val="24"/>
              </w:rPr>
              <w:t>Увеличение прочих остатков д</w:t>
            </w:r>
            <w:r w:rsidRPr="00B32A05">
              <w:rPr>
                <w:color w:val="000000"/>
                <w:sz w:val="24"/>
                <w:szCs w:val="24"/>
              </w:rPr>
              <w:t>е</w:t>
            </w:r>
            <w:r w:rsidRPr="00B32A05">
              <w:rPr>
                <w:color w:val="000000"/>
                <w:sz w:val="24"/>
                <w:szCs w:val="24"/>
              </w:rPr>
              <w:t>нежных средств бюджетов сельских поселений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B32A05" w:rsidRPr="00B32A05" w:rsidRDefault="00B32A05">
            <w:pPr>
              <w:rPr>
                <w:color w:val="000000"/>
                <w:sz w:val="24"/>
                <w:szCs w:val="24"/>
              </w:rPr>
            </w:pPr>
            <w:r w:rsidRPr="00B32A05">
              <w:rPr>
                <w:color w:val="000000"/>
                <w:sz w:val="24"/>
                <w:szCs w:val="24"/>
              </w:rPr>
              <w:t>-88 263 823,00</w:t>
            </w:r>
          </w:p>
        </w:tc>
      </w:tr>
      <w:tr w:rsidR="00B32A05" w:rsidRPr="00B32A05" w:rsidTr="00B32A05"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B32A05" w:rsidRPr="00B32A05" w:rsidRDefault="00B32A05">
            <w:pPr>
              <w:rPr>
                <w:color w:val="000000"/>
                <w:sz w:val="24"/>
                <w:szCs w:val="24"/>
              </w:rPr>
            </w:pPr>
            <w:r w:rsidRPr="00B32A05">
              <w:rPr>
                <w:color w:val="000000"/>
                <w:sz w:val="24"/>
                <w:szCs w:val="24"/>
              </w:rPr>
              <w:t>850 01 05 02 01 10 0000 610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B32A05" w:rsidRPr="00B32A05" w:rsidRDefault="00B32A05">
            <w:pPr>
              <w:rPr>
                <w:color w:val="000000"/>
                <w:sz w:val="24"/>
                <w:szCs w:val="24"/>
              </w:rPr>
            </w:pPr>
            <w:r w:rsidRPr="00B32A05">
              <w:rPr>
                <w:color w:val="000000"/>
                <w:sz w:val="24"/>
                <w:szCs w:val="24"/>
              </w:rPr>
              <w:t>Уменьшение прочих остатков д</w:t>
            </w:r>
            <w:r w:rsidRPr="00B32A05">
              <w:rPr>
                <w:color w:val="000000"/>
                <w:sz w:val="24"/>
                <w:szCs w:val="24"/>
              </w:rPr>
              <w:t>е</w:t>
            </w:r>
            <w:r w:rsidRPr="00B32A05">
              <w:rPr>
                <w:color w:val="000000"/>
                <w:sz w:val="24"/>
                <w:szCs w:val="24"/>
              </w:rPr>
              <w:t>нежных средств бюджетов сельских поселений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B32A05" w:rsidRPr="00B32A05" w:rsidRDefault="00B32A05">
            <w:pPr>
              <w:rPr>
                <w:color w:val="000000"/>
                <w:sz w:val="24"/>
                <w:szCs w:val="24"/>
              </w:rPr>
            </w:pPr>
            <w:r w:rsidRPr="00B32A05">
              <w:rPr>
                <w:color w:val="000000"/>
                <w:sz w:val="24"/>
                <w:szCs w:val="24"/>
              </w:rPr>
              <w:t>91 899 852,00</w:t>
            </w:r>
          </w:p>
        </w:tc>
      </w:tr>
      <w:tr w:rsidR="00B32A05" w:rsidRPr="00B32A05" w:rsidTr="00B32A05"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A05" w:rsidRPr="00B32A05" w:rsidRDefault="00B32A05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B32A05" w:rsidRPr="00B32A05" w:rsidRDefault="00B32A0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B32A05">
              <w:rPr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B32A05" w:rsidRPr="00B32A05" w:rsidRDefault="00B32A0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B32A05">
              <w:rPr>
                <w:b/>
                <w:bCs/>
                <w:color w:val="000000"/>
                <w:sz w:val="24"/>
                <w:szCs w:val="24"/>
              </w:rPr>
              <w:t>3 636 029,00</w:t>
            </w:r>
          </w:p>
        </w:tc>
      </w:tr>
    </w:tbl>
    <w:p w:rsidR="00B32A05" w:rsidRDefault="00B32A05" w:rsidP="00B32A05"/>
    <w:p w:rsidR="006D250A" w:rsidRDefault="006D250A"/>
    <w:sectPr w:rsidR="006D250A" w:rsidSect="006F1385">
      <w:headerReference w:type="default" r:id="rId7"/>
      <w:footerReference w:type="default" r:id="rId8"/>
      <w:pgSz w:w="11905" w:h="16837"/>
      <w:pgMar w:top="566" w:right="283" w:bottom="566" w:left="1133" w:header="566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10EE" w:rsidRDefault="008310EE" w:rsidP="006F1385">
      <w:r>
        <w:separator/>
      </w:r>
    </w:p>
  </w:endnote>
  <w:endnote w:type="continuationSeparator" w:id="0">
    <w:p w:rsidR="008310EE" w:rsidRDefault="008310EE" w:rsidP="006F13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6F1385">
      <w:tc>
        <w:tcPr>
          <w:tcW w:w="10704" w:type="dxa"/>
        </w:tcPr>
        <w:p w:rsidR="006F1385" w:rsidRDefault="006D250A">
          <w:pPr>
            <w:rPr>
              <w:color w:val="000000"/>
            </w:rPr>
          </w:pPr>
          <w:r>
            <w:rPr>
              <w:color w:val="000000"/>
            </w:rPr>
            <w:t xml:space="preserve"> </w:t>
          </w:r>
        </w:p>
        <w:p w:rsidR="006F1385" w:rsidRDefault="006F1385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10EE" w:rsidRDefault="008310EE" w:rsidP="006F1385">
      <w:r>
        <w:separator/>
      </w:r>
    </w:p>
  </w:footnote>
  <w:footnote w:type="continuationSeparator" w:id="0">
    <w:p w:rsidR="008310EE" w:rsidRDefault="008310EE" w:rsidP="006F13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6F1385">
      <w:tc>
        <w:tcPr>
          <w:tcW w:w="10704" w:type="dxa"/>
        </w:tcPr>
        <w:p w:rsidR="006F1385" w:rsidRDefault="006F1385">
          <w:pPr>
            <w:jc w:val="center"/>
            <w:rPr>
              <w:color w:val="000000"/>
            </w:rPr>
          </w:pPr>
          <w:r>
            <w:fldChar w:fldCharType="begin"/>
          </w:r>
          <w:r w:rsidR="006D250A">
            <w:rPr>
              <w:color w:val="000000"/>
            </w:rPr>
            <w:instrText>PAGE</w:instrText>
          </w:r>
          <w:r>
            <w:fldChar w:fldCharType="end"/>
          </w:r>
        </w:p>
        <w:p w:rsidR="006F1385" w:rsidRDefault="006F1385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doNotTrackMoves/>
  <w:defaultTabStop w:val="708"/>
  <w:autoHyphenatio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F1385"/>
    <w:rsid w:val="006D250A"/>
    <w:rsid w:val="006F1385"/>
    <w:rsid w:val="008310EE"/>
    <w:rsid w:val="00B32A05"/>
    <w:rsid w:val="00C27246"/>
    <w:rsid w:val="00D0292D"/>
    <w:rsid w:val="00EB4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toc 4"/>
    <w:autoRedefine/>
    <w:semiHidden/>
    <w:rsid w:val="009B3C8F"/>
  </w:style>
  <w:style w:type="character" w:styleId="a3">
    <w:name w:val="Hyperlink"/>
    <w:rsid w:val="006F138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170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2022-03-16T11:29:00Z</dcterms:created>
  <dcterms:modified xsi:type="dcterms:W3CDTF">2022-06-16T11:46:00Z</dcterms:modified>
</cp:coreProperties>
</file>