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A275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75B" w:rsidRDefault="002A275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A275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A275B" w:rsidRDefault="00904D1E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</w:t>
                  </w:r>
                  <w:r w:rsidR="002F1C0F">
                    <w:rPr>
                      <w:color w:val="000000"/>
                      <w:sz w:val="28"/>
                      <w:szCs w:val="28"/>
                    </w:rPr>
                    <w:t>9</w:t>
                  </w: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 xml:space="preserve">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 (в редакции Решения МС от</w:t>
                  </w:r>
                </w:p>
                <w:p w:rsidR="002A275B" w:rsidRDefault="00904D1E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09.03.2022 № 534)</w:t>
                  </w:r>
                </w:p>
              </w:tc>
            </w:tr>
          </w:tbl>
          <w:p w:rsidR="002A275B" w:rsidRDefault="002A275B">
            <w:pPr>
              <w:spacing w:line="1" w:lineRule="auto"/>
            </w:pPr>
          </w:p>
        </w:tc>
      </w:tr>
    </w:tbl>
    <w:p w:rsidR="002A275B" w:rsidRDefault="002A275B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A275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37663" w:rsidRDefault="00904D1E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</w:t>
            </w:r>
          </w:p>
          <w:p w:rsidR="002A275B" w:rsidRDefault="00904D1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Российской Федерации на плановый период 2023 и 2024 год2022 год</w:t>
            </w:r>
          </w:p>
        </w:tc>
      </w:tr>
    </w:tbl>
    <w:p w:rsidR="002A275B" w:rsidRDefault="002A275B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2A275B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2A275B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Default="00904D1E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2A275B" w:rsidRDefault="002A275B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Default="002A275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A275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Default="00904D1E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целевой классификации</w:t>
                  </w:r>
                </w:p>
              </w:tc>
            </w:tr>
          </w:tbl>
          <w:p w:rsidR="002A275B" w:rsidRDefault="002A275B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Default="002A275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A275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Default="00904D1E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Вид ра</w:t>
                  </w:r>
                  <w:r>
                    <w:rPr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color w:val="000000"/>
                      <w:sz w:val="28"/>
                      <w:szCs w:val="28"/>
                    </w:rPr>
                    <w:t>ходов</w:t>
                  </w:r>
                </w:p>
              </w:tc>
            </w:tr>
          </w:tbl>
          <w:p w:rsidR="002A275B" w:rsidRDefault="002A275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Default="002A275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75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Default="00904D1E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2023 год</w:t>
                  </w:r>
                </w:p>
              </w:tc>
            </w:tr>
          </w:tbl>
          <w:p w:rsidR="002A275B" w:rsidRDefault="002A275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5B" w:rsidRDefault="002A275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A275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75B" w:rsidRDefault="00904D1E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2A275B" w:rsidRDefault="002A275B">
            <w:pPr>
              <w:spacing w:line="1" w:lineRule="auto"/>
            </w:pP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тие культуры, т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ризма и молодежной политики в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1 097 268,23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425 000,00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"О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равного доступа к культу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ным благам и во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можности реализ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ции творческого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тенциала в сфере культуры и искусства для всех жителей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по обеспечению жителей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ления услугами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низаций культуры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жителей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услугами организаций культ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01.1.03.65020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витие библиотечного дела на территории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Пополнение, обесп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чение сохранности библиотечного фонда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 библиотечного обслуживания нас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ления, комплектов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нию и обеспечению сохранности библи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течных фондов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лиотек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 библиотечного обслуживания нас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ления, комплектов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нию и обеспечению сохранности библи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течных фондов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лиотек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01.2.04.65040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лодежь"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в полном объеме системы м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роприятий, обеспеч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вающих формиров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ние активного соц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ально-значимого о</w:t>
            </w:r>
            <w:r>
              <w:rPr>
                <w:i/>
                <w:iCs/>
                <w:color w:val="000000"/>
                <w:sz w:val="28"/>
                <w:szCs w:val="28"/>
              </w:rPr>
              <w:t>т</w:t>
            </w:r>
            <w:r>
              <w:rPr>
                <w:i/>
                <w:iCs/>
                <w:color w:val="000000"/>
                <w:sz w:val="28"/>
                <w:szCs w:val="28"/>
              </w:rPr>
              <w:t>ношения молодежи к проблемам общества и окружающей ср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по работе с детьми и молодежью Борисоглебского сельского поселения за счет средств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</w:t>
            </w:r>
            <w:r>
              <w:rPr>
                <w:color w:val="000000"/>
                <w:sz w:val="28"/>
                <w:szCs w:val="28"/>
              </w:rPr>
              <w:lastRenderedPageBreak/>
              <w:t>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работе с детьми и молодежью Борисоглебского сельского поселения за счет средств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"Физ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ческая культура и спорт в Борисогле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ском сельском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витие физической культуры и спорта в Борисоглебском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Совершенствование организации фи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культурно-спортивной деятел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для развития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зической культуры и массового спорта на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за счет средств бюджета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</w:t>
            </w:r>
            <w:r>
              <w:rPr>
                <w:color w:val="000000"/>
                <w:sz w:val="28"/>
                <w:szCs w:val="28"/>
              </w:rPr>
              <w:lastRenderedPageBreak/>
              <w:t>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для развития физической культуры и массового спорта на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за счет средств бюджета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чение качественн</w:t>
            </w:r>
            <w:r>
              <w:rPr>
                <w:b/>
                <w:bCs/>
                <w:color w:val="000000"/>
                <w:sz w:val="28"/>
                <w:szCs w:val="28"/>
              </w:rPr>
              <w:t>ы</w:t>
            </w:r>
            <w:r>
              <w:rPr>
                <w:b/>
                <w:bCs/>
                <w:color w:val="000000"/>
                <w:sz w:val="28"/>
                <w:szCs w:val="28"/>
              </w:rPr>
              <w:t>ми коммунальными услугами населения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по поддержке провед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 капитального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монта и общего им</w:t>
            </w:r>
            <w:r>
              <w:rPr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i/>
                <w:iCs/>
                <w:color w:val="000000"/>
                <w:sz w:val="28"/>
                <w:szCs w:val="28"/>
              </w:rPr>
              <w:t>щества многоква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тирных домов в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рисоглебском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ском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18 000,00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 многоквартирных домов и ремонт о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щего имущества, находящихся в мун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ципальной собстве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18 000,00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Финансовые средства на взнос капитальн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ремонта за наним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телей жилых пом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щений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тие местного сам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управления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витие муниципальной службы в Админ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страции Борисогле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сельского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ления Ярославской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орг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низационно-методического и ан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литического сопр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вождения системы муниципальной слу</w:t>
            </w:r>
            <w:r>
              <w:rPr>
                <w:i/>
                <w:iCs/>
                <w:color w:val="000000"/>
                <w:sz w:val="28"/>
                <w:szCs w:val="28"/>
              </w:rPr>
              <w:t>ж</w:t>
            </w:r>
            <w:r>
              <w:rPr>
                <w:i/>
                <w:iCs/>
                <w:color w:val="000000"/>
                <w:sz w:val="28"/>
                <w:szCs w:val="28"/>
              </w:rPr>
              <w:t>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в рамках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развития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профессионального развития и подгото</w:t>
            </w:r>
            <w:r>
              <w:rPr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i/>
                <w:iCs/>
                <w:color w:val="000000"/>
                <w:sz w:val="28"/>
                <w:szCs w:val="28"/>
              </w:rPr>
              <w:t>ки кадров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пальной службы в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администрации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поселения, стимулирование м</w:t>
            </w:r>
            <w:r>
              <w:rPr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i/>
                <w:iCs/>
                <w:color w:val="000000"/>
                <w:sz w:val="28"/>
                <w:szCs w:val="28"/>
              </w:rPr>
              <w:t>ниципальных служ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щих к обучению,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вышению квалифик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Реализация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в рамках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развития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усто</w:t>
            </w:r>
            <w:r>
              <w:rPr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i/>
                <w:iCs/>
                <w:color w:val="000000"/>
                <w:sz w:val="28"/>
                <w:szCs w:val="28"/>
              </w:rPr>
              <w:t>чивого развития ка</w:t>
            </w:r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i/>
                <w:iCs/>
                <w:color w:val="000000"/>
                <w:sz w:val="28"/>
                <w:szCs w:val="28"/>
              </w:rPr>
              <w:t>рового потенциала и повышения эффе</w:t>
            </w:r>
            <w:r>
              <w:rPr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i/>
                <w:iCs/>
                <w:color w:val="000000"/>
                <w:sz w:val="28"/>
                <w:szCs w:val="28"/>
              </w:rPr>
              <w:t>тивности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службы, внедрение новых м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тодов планирования, стимулирования и оценки деятельности муниципальных сл</w:t>
            </w:r>
            <w:r>
              <w:rPr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i/>
                <w:iCs/>
                <w:color w:val="000000"/>
                <w:sz w:val="28"/>
                <w:szCs w:val="28"/>
              </w:rPr>
              <w:t>жащих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в рамках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развития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чение доступным и комфортным жил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ем населения Бор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соглебского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377 117,00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Подпрограмма "По</w:t>
            </w:r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i/>
                <w:iCs/>
                <w:color w:val="000000"/>
                <w:sz w:val="28"/>
                <w:szCs w:val="28"/>
              </w:rPr>
              <w:t>держка молодых 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мей, проживающих на территории Бор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соглебского сельского поселения, в прио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ретении (строител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стве) жилья"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377 117,00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Увеличение доли 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лодых семей, име</w:t>
            </w:r>
            <w:r>
              <w:rPr>
                <w:i/>
                <w:iCs/>
                <w:color w:val="000000"/>
                <w:sz w:val="28"/>
                <w:szCs w:val="28"/>
              </w:rPr>
              <w:t>ю</w:t>
            </w:r>
            <w:r>
              <w:rPr>
                <w:i/>
                <w:iCs/>
                <w:color w:val="000000"/>
                <w:sz w:val="28"/>
                <w:szCs w:val="28"/>
              </w:rPr>
              <w:t>щих возможность приобретения (стр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ительства) жилья с помощью собстве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ных, заемных средств, а также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циальных выплат и субсидий на приобр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тение (строител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ство)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377 117,00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молодых семей, проживающих на территории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поселения, в 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обретении (стро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тельстве)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чение и иные выпл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тие дорожного х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зяйства и транспо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та в Борисоглебском сельском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12 969 708,00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витие сети автом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бильных дорог Бор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12 969 708,00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Капитальный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монт, ремонт и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держание дорог о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щего пользования, а также мостовых и иных конструкций на них в границах нас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ленных пунктов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12 780 708,00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12 969 708,00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3 540 000,00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3 540 000,00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Приведение в норм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тивное состояние 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томобильных дорог местного значения, обеспечивающих подъезды к объектам социального назнач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тивное состояние 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томобильных дорог местного значения, обеспечивающих подъезды к объектам социального назнач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Капитальный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монт, ремонт и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держание автом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бильных дорог, а также мостовых и иных конструкций на них вне границ нас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ленных пунктов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4 867 982,00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рожной деятельности в отношении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значения вне границ населенных пунктов в границах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содержание автомобильных дорог Борисоглебского сельского поселения вне границ населе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пунктов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цах поселения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"Защита населения и терр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тории Борисогле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 от чрезв</w:t>
            </w:r>
            <w:r>
              <w:rPr>
                <w:b/>
                <w:bCs/>
                <w:color w:val="000000"/>
                <w:sz w:val="28"/>
                <w:szCs w:val="28"/>
              </w:rPr>
              <w:t>ы</w:t>
            </w:r>
            <w:r>
              <w:rPr>
                <w:b/>
                <w:bCs/>
                <w:color w:val="000000"/>
                <w:sz w:val="28"/>
                <w:szCs w:val="28"/>
              </w:rPr>
              <w:t>чайных ситуаций, обеспечение пожа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ной безопасности и безопасности людей на водных объе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Подпрограмма "З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щита населения и территории Борис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глебского сельского поселения от чрезв</w:t>
            </w:r>
            <w:r>
              <w:rPr>
                <w:i/>
                <w:iCs/>
                <w:color w:val="000000"/>
                <w:sz w:val="28"/>
                <w:szCs w:val="28"/>
              </w:rPr>
              <w:t>ы</w:t>
            </w:r>
            <w:r>
              <w:rPr>
                <w:i/>
                <w:iCs/>
                <w:color w:val="000000"/>
                <w:sz w:val="28"/>
                <w:szCs w:val="28"/>
              </w:rPr>
              <w:t>чайных ситуаций, обеспечение пожа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ной безопасности и безопасности людей на водных объектах"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Разработка и реал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зация мероприятий, направленных на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блюдение правил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жарной безопасн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сти населением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по пожарной безопасности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работы по предупреждению и пресечению наруш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ний требований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жарной безопасн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сти и правил повед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ния на воде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и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меропр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ятий по обеспечению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 Благ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устройство террит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рии Борисоглебск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482 602,03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держание объектов благоустройства на территории Борис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482 602,03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взаим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действия между предприятиями, о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ганизациями и учр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ждениями при реш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нии вопросов благ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устройства посел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благоустройству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lastRenderedPageBreak/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Привлечение жит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лей к участию в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шении проблем благ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устройства населе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ных пунктов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108 619,03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озелен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территории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108 619,03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108 619,03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Оздоровление сан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тарной экологической обстановки в посел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нии и на свободных территориях, ликв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дация стихийных навалов мусора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173 983,00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благоустройству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173 983,00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173 983,00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освещение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чение жителей Б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рисоглебского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поселения услугами связи, о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щественного пит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ния, торговли и б</w:t>
            </w:r>
            <w:r>
              <w:rPr>
                <w:b/>
                <w:bCs/>
                <w:color w:val="000000"/>
                <w:sz w:val="28"/>
                <w:szCs w:val="28"/>
              </w:rPr>
              <w:t>ы</w:t>
            </w:r>
            <w:r>
              <w:rPr>
                <w:b/>
                <w:bCs/>
                <w:color w:val="000000"/>
                <w:sz w:val="28"/>
                <w:szCs w:val="28"/>
              </w:rPr>
              <w:t>тового обслужив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38 318,00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«Ра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витие бытового о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служивания насел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 на территории Борисоглебского сельского поселения»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38 318,00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качества и доступности б</w:t>
            </w:r>
            <w:r>
              <w:rPr>
                <w:i/>
                <w:iCs/>
                <w:color w:val="000000"/>
                <w:sz w:val="28"/>
                <w:szCs w:val="28"/>
              </w:rPr>
              <w:t>ы</w:t>
            </w:r>
            <w:r>
              <w:rPr>
                <w:i/>
                <w:iCs/>
                <w:color w:val="000000"/>
                <w:sz w:val="28"/>
                <w:szCs w:val="28"/>
              </w:rPr>
              <w:t>товых услуг и тов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ров для населения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36 318,00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мещению части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трат организациям и индивидуальным предпринимателям, занимающимся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ставкой товаров в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даленные сельские населенные пункты, за счет средств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мещению части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трат организациям и индивидуальным </w:t>
            </w:r>
            <w:r>
              <w:rPr>
                <w:color w:val="000000"/>
                <w:sz w:val="28"/>
                <w:szCs w:val="28"/>
              </w:rPr>
              <w:lastRenderedPageBreak/>
              <w:t>предпринимателям, занимающимся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ставкой товаров в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даленные сельские населенные пункты, за счет средств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Расширение ассо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тимента предоста</w:t>
            </w:r>
            <w:r>
              <w:rPr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i/>
                <w:iCs/>
                <w:color w:val="000000"/>
                <w:sz w:val="28"/>
                <w:szCs w:val="28"/>
              </w:rPr>
              <w:t>ляемых населению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полномочий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по реш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вопросов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значения по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ганизации ритуал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услуг и содерж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мест захорон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ния, в части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6 146 182,97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5 614 836,97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значения: дорожная деятельность в отн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шении автомобил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59 411,00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</w:t>
            </w:r>
            <w:r>
              <w:rPr>
                <w:color w:val="000000"/>
                <w:sz w:val="28"/>
                <w:szCs w:val="28"/>
              </w:rPr>
              <w:lastRenderedPageBreak/>
              <w:t>персоналу в целях обеспечения выпо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ждениями, органами управления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45 701,00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13 710,00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вичного воинского учета на территориях, где отсутствуют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енные комиссариаты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ждениями, органами управления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ждениями, органами управления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lastRenderedPageBreak/>
              <w:t>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4 421 690,10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4 244 665,10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ждениями, органами управления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3 785 499,10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3 785 499,10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418 500,00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40 691,00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40 666,00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управлению, расп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ряжению имущ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ством, находящимся в муниципальной со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 и услуг для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по исполнению бюджета поселения в части казначейского испо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нения бюджета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полнительных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нов местных админ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трольно-счетного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гана Борисоглебского сельского поселения по осуществлению внешнего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финансов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контроля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по организации библи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течного обслужив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населения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по созданию условий для организации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суга жителей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глебского сельского </w:t>
            </w:r>
            <w:r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по обеспечению условий для развития на те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ритории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физической культуры и массового спорта и организации проведения офиц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альных физкульту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но-оздоровительных и спортивных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переда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полномочий по организации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работе с детьми и молодежью в Борисоглебском сельском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Доплата к пенсии 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цам, замещавшим муниципальные должности и должн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чение и иные выпл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полномочий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по реш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вопросов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значения по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ганизации ритуал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услуг и содерж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мест захорон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ния, в части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29 110 546,00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20 075 582,00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Условно утвержде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549 100,00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29 380 371,00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20 624 682,00</w:t>
            </w:r>
          </w:p>
        </w:tc>
      </w:tr>
      <w:tr w:rsidR="002A275B">
        <w:tc>
          <w:tcPr>
            <w:tcW w:w="2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904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цит (+)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5B" w:rsidRDefault="002A275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04D1E" w:rsidRDefault="00904D1E"/>
    <w:sectPr w:rsidR="00904D1E" w:rsidSect="002A275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BB" w:rsidRDefault="00876BBB" w:rsidP="002A275B">
      <w:r>
        <w:separator/>
      </w:r>
    </w:p>
  </w:endnote>
  <w:endnote w:type="continuationSeparator" w:id="0">
    <w:p w:rsidR="00876BBB" w:rsidRDefault="00876BBB" w:rsidP="002A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A275B">
      <w:tc>
        <w:tcPr>
          <w:tcW w:w="10704" w:type="dxa"/>
        </w:tcPr>
        <w:p w:rsidR="002A275B" w:rsidRDefault="00904D1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A275B" w:rsidRDefault="002A275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BB" w:rsidRDefault="00876BBB" w:rsidP="002A275B">
      <w:r>
        <w:separator/>
      </w:r>
    </w:p>
  </w:footnote>
  <w:footnote w:type="continuationSeparator" w:id="0">
    <w:p w:rsidR="00876BBB" w:rsidRDefault="00876BBB" w:rsidP="002A2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A275B">
      <w:tc>
        <w:tcPr>
          <w:tcW w:w="10704" w:type="dxa"/>
        </w:tcPr>
        <w:p w:rsidR="002A275B" w:rsidRDefault="002A275B">
          <w:pPr>
            <w:jc w:val="center"/>
            <w:rPr>
              <w:color w:val="000000"/>
            </w:rPr>
          </w:pPr>
          <w:r>
            <w:fldChar w:fldCharType="begin"/>
          </w:r>
          <w:r w:rsidR="00904D1E">
            <w:rPr>
              <w:color w:val="000000"/>
            </w:rPr>
            <w:instrText>PAGE</w:instrText>
          </w:r>
          <w:r>
            <w:fldChar w:fldCharType="separate"/>
          </w:r>
          <w:r w:rsidR="002F1C0F">
            <w:rPr>
              <w:noProof/>
              <w:color w:val="000000"/>
            </w:rPr>
            <w:t>2</w:t>
          </w:r>
          <w:r>
            <w:fldChar w:fldCharType="end"/>
          </w:r>
        </w:p>
        <w:p w:rsidR="002A275B" w:rsidRDefault="002A275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75B"/>
    <w:rsid w:val="0001736D"/>
    <w:rsid w:val="002A275B"/>
    <w:rsid w:val="002F1C0F"/>
    <w:rsid w:val="00637663"/>
    <w:rsid w:val="00876BBB"/>
    <w:rsid w:val="00904D1E"/>
    <w:rsid w:val="00D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A27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2022-03-16T11:22:00Z</dcterms:created>
  <dcterms:modified xsi:type="dcterms:W3CDTF">2022-03-17T08:11:00Z</dcterms:modified>
</cp:coreProperties>
</file>