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CD" w:rsidRDefault="003F15DA">
      <w:r>
        <w:t>Приложение к постановлению№183 от 10.08.2015</w:t>
      </w:r>
    </w:p>
    <w:p w:rsidR="003F15DA" w:rsidRPr="003F15DA" w:rsidRDefault="003F15DA" w:rsidP="003F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2011-2015 годы (далее </w:t>
      </w:r>
      <w:proofErr w:type="gramStart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–П</w:t>
      </w:r>
      <w:proofErr w:type="gramEnd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рограмма)</w:t>
      </w:r>
    </w:p>
    <w:p w:rsidR="003F15DA" w:rsidRPr="003F15DA" w:rsidRDefault="003F15DA" w:rsidP="003F15DA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F15DA" w:rsidRPr="003F15DA" w:rsidRDefault="003F15DA" w:rsidP="003F15D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777"/>
      </w:tblGrid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01.01.2011 - 31.12.2015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рограмма)</w:t>
            </w:r>
          </w:p>
          <w:p w:rsidR="003F15DA" w:rsidRPr="003F15DA" w:rsidRDefault="003F15DA" w:rsidP="003F15DA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17 декабря 2010 года №1050 «О федеральной целевой программе «Жилище» на 2011-2015 и постановление Правительства Ярославской области от 10.08.2010 года № 575-п «О концепции областной целевой программы «Стимулирование развития жилищного строительства на территории Ярославской области» на 2011-2020 годы»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 Программы 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Борисоглебского сельского поселения Борисоглебского муниципального района Ярославской области Евдокимов Александр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Николаевич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и отчетности администрации Борисоглебского сельского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разработчики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приобретении (строительстве) жилья с использованием ипотечных жилищных кредитов.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категорий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кредитования; 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государственной поддержки граждан в приобретении (строительстве) жилья с использованием ипотечных жилищных кредитов.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семей, улучшивших жилищные условия при поддержке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и объем ипотечных кредитов, выданных с использованием средств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жилья, приобретенного (построенного) при использовании средств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-объем привлеченных средств областного бюджета;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объем привлеченных внебюджетных средств (кредиты банков и собственные средства граждан) 2011-2020 годы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потребность в финансовых средствах 2,157-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 – 1,182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- 0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2015 год – 0,975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средства: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областного бюджета (привлекаются на условиях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–</w:t>
            </w:r>
            <w:r w:rsidRPr="003F15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0,638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 год - 0,338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- 0,3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внебюджетных источников (кредиты банков и собственных сре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гр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аждан) – 1,3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 год - 0,7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- 0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- 0,6млн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сельского поселения – 0,219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 год - 0,144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- 0,075млн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жилищной проблемы 10 семей, нуждающихся в улучшении жилищных условий;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стимулирование жилищного строительства;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внебюджетных средств (кредиты банков и собственные средства граждан) для реализации Программы.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 для контактов</w:t>
            </w: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 Александр Николаевич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 Борисоглебского сельского поселения Борисоглебского муниципального района Ярославской области, тел. 2-19-05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Наталья Владимировна  ведущий специалист администрации Борисоглебского сельского поселения Борисоглебского муниципального района Ярославской области, тел.2-10-98</w:t>
            </w:r>
          </w:p>
        </w:tc>
      </w:tr>
    </w:tbl>
    <w:p w:rsidR="003F15DA" w:rsidRDefault="003F15DA"/>
    <w:p w:rsidR="003F15DA" w:rsidRDefault="003F15DA">
      <w:r>
        <w:lastRenderedPageBreak/>
        <w:t>Приложение к постановлению № 305 от 11.11.2015</w:t>
      </w:r>
    </w:p>
    <w:p w:rsidR="003F15DA" w:rsidRPr="003F15DA" w:rsidRDefault="003F15DA" w:rsidP="003F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</w:r>
      <w:proofErr w:type="gramStart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–П</w:t>
      </w:r>
      <w:proofErr w:type="gramEnd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рограмма)</w:t>
      </w:r>
    </w:p>
    <w:p w:rsidR="003F15DA" w:rsidRPr="003F15DA" w:rsidRDefault="003F15DA" w:rsidP="003F15DA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F15DA" w:rsidRPr="003F15DA" w:rsidRDefault="003F15DA" w:rsidP="003F15D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2"/>
        <w:gridCol w:w="3225"/>
      </w:tblGrid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01.01.2011 - 31.12.2020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рограмма)</w:t>
            </w:r>
          </w:p>
          <w:p w:rsidR="003F15DA" w:rsidRPr="003F15DA" w:rsidRDefault="003F15DA" w:rsidP="003F15DA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17 декабря 2010 года №1050 «О федеральной целевой программе «Жилище» на 2011-2015 и постановление Правительства Ярославской области от 10.08.2010 года № 575-п «О концепции областной целевой программы «Стимулирование развития жилищного строительства на территории Ярославской области» на 2011-2020 годы»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 Программы 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Борисоглебского сельского поселения Борисоглебского муниципального района Ярославской области Евдокимов Александр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Николаевич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и отчетности администрации Борисоглебского сельского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разработчики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приобретении (строительстве) жилья с использованием ипотечных жилищных кредитов.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категорий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кредитования; 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государственной поддержки граждан в приобретении (строительстве) жилья с использованием ипотечных жилищных кредитов.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семей, улучшивших жилищные условия при поддержке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и объем ипотечных кредитов, выданных с использованием средств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жилья, приобретенного (построенного) при использовании средств бюджета поселения;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-объем привлеченных средств областного бюджета;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объем привлеченных внебюджетных средств (кредиты банков и собственные средства граждан) 2011-2020 годы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потребность в финансовых средствах 6,816-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 – 1,182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- 0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2015 год – 0,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–1,129 млн. рублей; 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средства: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областного бюджета (привлекаются на условиях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–</w:t>
            </w:r>
            <w:r w:rsidRPr="003F15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1,938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2011 год - 0,338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- 0,3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0,100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0,300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0,300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0,300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0,300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внебюджетных источников (кредиты банков и собственных сре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гр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аждан) – 1,3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 - 0,7 млн.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- 0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</w:t>
            </w:r>
            <w:r w:rsidR="0013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  <w:r w:rsidRPr="003F15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0,7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0,7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–0,7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–0,7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сельского поселения – 0,778 млн. рублей, в </w:t>
            </w:r>
            <w:proofErr w:type="spell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 - 0,144 млн.</w:t>
            </w:r>
            <w:r w:rsidR="00402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- 0,075млн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0,043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0,129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0,129 млн. рублей;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0,129 млн. рублей;</w:t>
            </w:r>
          </w:p>
        </w:tc>
      </w:tr>
      <w:tr w:rsidR="0054258F" w:rsidRPr="003F15DA" w:rsidTr="0054258F">
        <w:tc>
          <w:tcPr>
            <w:tcW w:w="3828" w:type="dxa"/>
          </w:tcPr>
          <w:p w:rsidR="0054258F" w:rsidRPr="003F15DA" w:rsidRDefault="0054258F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2552" w:type="dxa"/>
          </w:tcPr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улучшившие жилищные условия в: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2011-1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2012-0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2013-0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2014-0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2015-0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2017-1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2018-1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2019-1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2020-1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</w:t>
            </w:r>
            <w:proofErr w:type="gramEnd"/>
            <w:r w:rsidR="00D45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5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субсидию на приобретение или строительство жилых 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2011-1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2018-1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2019-1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2020-1</w:t>
            </w:r>
          </w:p>
          <w:p w:rsidR="0054258F" w:rsidRDefault="0054258F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</w:tcPr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приобретенного (построенного) жилья</w:t>
            </w:r>
          </w:p>
          <w:p w:rsidR="0054258F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2011-1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2012-0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2013-0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2014-0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2015-0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2016-34 кв.</w:t>
            </w:r>
            <w:r w:rsidR="00402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402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54258F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</w:t>
            </w:r>
            <w:r w:rsidR="00402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54258F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2019-54</w:t>
            </w:r>
          </w:p>
          <w:p w:rsidR="0054258F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2020-54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получившие  субсидию на возмещение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аннуитентных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платежей: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2015-0</w:t>
            </w:r>
          </w:p>
          <w:p w:rsid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2017-0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2018-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  <w:p w:rsidR="00402712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2019-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  <w:p w:rsidR="0054258F" w:rsidRPr="00402712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2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3F15DA" w:rsidRPr="003F15DA" w:rsidTr="00912569">
        <w:tc>
          <w:tcPr>
            <w:tcW w:w="3828" w:type="dxa"/>
          </w:tcPr>
          <w:p w:rsidR="003F15DA" w:rsidRPr="003F15DA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 для контактов</w:t>
            </w: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15DA" w:rsidRPr="003F15DA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gridSpan w:val="2"/>
          </w:tcPr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 Александр Николаевич </w:t>
            </w:r>
            <w:proofErr w:type="gramStart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proofErr w:type="gramEnd"/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 Борисоглебского сельского поселения Борисоглебского муниципального района Ярославской области, тел. 2-19-05</w:t>
            </w:r>
          </w:p>
          <w:p w:rsidR="003F15DA" w:rsidRPr="003F15DA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Наталья Владимировна  ведущий специалист администрации Борисоглебского сельского поселения Борисоглебского муниципального района Ярославской области, тел.2-10-98</w:t>
            </w:r>
          </w:p>
        </w:tc>
      </w:tr>
    </w:tbl>
    <w:p w:rsidR="003F15DA" w:rsidRDefault="003F15DA"/>
    <w:sectPr w:rsidR="003F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DA"/>
    <w:rsid w:val="00136F64"/>
    <w:rsid w:val="003F15DA"/>
    <w:rsid w:val="00402712"/>
    <w:rsid w:val="0054258F"/>
    <w:rsid w:val="00774246"/>
    <w:rsid w:val="00D45DBD"/>
    <w:rsid w:val="00F7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2015-12-25T11:11:00Z</dcterms:created>
  <dcterms:modified xsi:type="dcterms:W3CDTF">2015-12-28T07:13:00Z</dcterms:modified>
</cp:coreProperties>
</file>